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F2D70" w14:textId="7F0B9B5A" w:rsidR="00582B80" w:rsidRPr="002641E9" w:rsidRDefault="002641E9" w:rsidP="002641E9">
      <w:pPr>
        <w:pStyle w:val="NoSpacing"/>
        <w:jc w:val="center"/>
        <w:rPr>
          <w:b/>
          <w:sz w:val="36"/>
          <w:szCs w:val="36"/>
          <w:u w:val="single"/>
        </w:rPr>
      </w:pPr>
      <w:r w:rsidRPr="002641E9">
        <w:rPr>
          <w:b/>
          <w:sz w:val="36"/>
          <w:szCs w:val="36"/>
          <w:u w:val="single"/>
        </w:rPr>
        <w:t>General Statements</w:t>
      </w:r>
    </w:p>
    <w:p w14:paraId="55DF499D" w14:textId="77777777" w:rsidR="002641E9" w:rsidRDefault="002641E9" w:rsidP="002641E9">
      <w:pPr>
        <w:pStyle w:val="NoSpacing"/>
      </w:pPr>
    </w:p>
    <w:p w14:paraId="3567A281" w14:textId="77777777" w:rsidR="002641E9" w:rsidRDefault="002641E9" w:rsidP="002641E9">
      <w:pPr>
        <w:pStyle w:val="NoSpacing"/>
      </w:pPr>
    </w:p>
    <w:p w14:paraId="09F86656" w14:textId="5250777E" w:rsidR="002641E9" w:rsidRDefault="002641E9" w:rsidP="002641E9">
      <w:pPr>
        <w:pStyle w:val="NoSpacing"/>
        <w:rPr>
          <w:sz w:val="24"/>
          <w:szCs w:val="24"/>
        </w:rPr>
      </w:pPr>
      <w:r w:rsidRPr="002641E9">
        <w:rPr>
          <w:sz w:val="24"/>
          <w:szCs w:val="24"/>
        </w:rPr>
        <w:t>I just want to consider some general principles that apply even when we can’t figure out the time-development of a particle.</w:t>
      </w:r>
      <w:r>
        <w:rPr>
          <w:sz w:val="24"/>
          <w:szCs w:val="24"/>
        </w:rPr>
        <w:t xml:space="preserve">  This will basically just be a repeat of one of the files in the Foundations folder.  </w:t>
      </w:r>
    </w:p>
    <w:p w14:paraId="0063F4F5" w14:textId="77777777" w:rsidR="002641E9" w:rsidRDefault="002641E9" w:rsidP="002641E9">
      <w:pPr>
        <w:pStyle w:val="NoSpacing"/>
        <w:rPr>
          <w:sz w:val="24"/>
          <w:szCs w:val="24"/>
        </w:rPr>
      </w:pPr>
    </w:p>
    <w:p w14:paraId="5DA9DAE1" w14:textId="77777777" w:rsidR="002641E9" w:rsidRPr="002641E9" w:rsidRDefault="002641E9" w:rsidP="002641E9">
      <w:pPr>
        <w:pStyle w:val="NoSpacing"/>
        <w:rPr>
          <w:b/>
          <w:sz w:val="24"/>
          <w:szCs w:val="24"/>
        </w:rPr>
      </w:pPr>
      <w:r w:rsidRPr="002641E9">
        <w:rPr>
          <w:b/>
          <w:sz w:val="24"/>
          <w:szCs w:val="24"/>
        </w:rPr>
        <w:t>Energy-time uncertainty relation</w:t>
      </w:r>
    </w:p>
    <w:p w14:paraId="583EC96C" w14:textId="77777777" w:rsidR="002641E9" w:rsidRPr="002641E9" w:rsidRDefault="002641E9" w:rsidP="002641E9">
      <w:pPr>
        <w:pStyle w:val="NoSpacing"/>
        <w:rPr>
          <w:sz w:val="24"/>
          <w:szCs w:val="24"/>
        </w:rPr>
      </w:pPr>
      <w:r w:rsidRPr="002641E9">
        <w:rPr>
          <w:sz w:val="24"/>
          <w:szCs w:val="24"/>
        </w:rPr>
        <w:t xml:space="preserve">Going back to Ehrenfest’s theorem, </w:t>
      </w:r>
    </w:p>
    <w:p w14:paraId="7BC20C59" w14:textId="77777777" w:rsidR="002641E9" w:rsidRPr="002641E9" w:rsidRDefault="002641E9" w:rsidP="002641E9">
      <w:pPr>
        <w:pStyle w:val="NoSpacing"/>
        <w:rPr>
          <w:sz w:val="24"/>
          <w:szCs w:val="24"/>
        </w:rPr>
      </w:pPr>
    </w:p>
    <w:p w14:paraId="5E60A38C" w14:textId="77777777" w:rsidR="002641E9" w:rsidRPr="002641E9" w:rsidRDefault="002641E9" w:rsidP="002641E9">
      <w:pPr>
        <w:pStyle w:val="NoSpacing"/>
        <w:rPr>
          <w:sz w:val="24"/>
          <w:szCs w:val="24"/>
        </w:rPr>
      </w:pPr>
      <w:r w:rsidRPr="002641E9">
        <w:rPr>
          <w:sz w:val="24"/>
          <w:szCs w:val="24"/>
        </w:rPr>
        <w:object w:dxaOrig="2520" w:dyaOrig="700" w14:anchorId="703F6C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34.7pt" o:ole="">
            <v:imagedata r:id="rId4" o:title=""/>
          </v:shape>
          <o:OLEObject Type="Embed" ProgID="Equation.DSMT4" ShapeID="_x0000_i1025" DrawAspect="Content" ObjectID="_1799416075" r:id="rId5"/>
        </w:object>
      </w:r>
    </w:p>
    <w:p w14:paraId="3C6F1D62" w14:textId="77777777" w:rsidR="002641E9" w:rsidRPr="002641E9" w:rsidRDefault="002641E9" w:rsidP="002641E9">
      <w:pPr>
        <w:pStyle w:val="NoSpacing"/>
        <w:rPr>
          <w:sz w:val="24"/>
          <w:szCs w:val="24"/>
        </w:rPr>
      </w:pPr>
    </w:p>
    <w:p w14:paraId="0DC7052F" w14:textId="77777777" w:rsidR="002641E9" w:rsidRPr="002641E9" w:rsidRDefault="002641E9" w:rsidP="002641E9">
      <w:pPr>
        <w:pStyle w:val="NoSpacing"/>
        <w:rPr>
          <w:sz w:val="24"/>
          <w:szCs w:val="24"/>
        </w:rPr>
      </w:pPr>
      <w:r w:rsidRPr="002641E9">
        <w:rPr>
          <w:sz w:val="24"/>
          <w:szCs w:val="24"/>
        </w:rPr>
        <w:t>We’ll note that if Â commutes with Ĥ then the expectation of A is constant with respect to time – provided Â itself doesn’t explicitly depend on time.  A corollary is that the expectation of the energy is always constant with time (a statement of the principle of conservation of energy) since Ĥ commutes with itself.  Another statement we can make is that if the state vector is itself an eigenvector of the Hamiltonian, then the expectation of A will be constant, regardless of whether Â commutes with Ĥ or not.  This is because,</w:t>
      </w:r>
    </w:p>
    <w:p w14:paraId="271E819D" w14:textId="77777777" w:rsidR="002641E9" w:rsidRPr="002641E9" w:rsidRDefault="002641E9" w:rsidP="002641E9">
      <w:pPr>
        <w:pStyle w:val="NoSpacing"/>
        <w:rPr>
          <w:sz w:val="24"/>
          <w:szCs w:val="24"/>
        </w:rPr>
      </w:pPr>
    </w:p>
    <w:p w14:paraId="585F3DF3" w14:textId="77777777" w:rsidR="002641E9" w:rsidRPr="002641E9" w:rsidRDefault="002641E9" w:rsidP="002641E9">
      <w:pPr>
        <w:pStyle w:val="NoSpacing"/>
        <w:rPr>
          <w:sz w:val="24"/>
          <w:szCs w:val="24"/>
        </w:rPr>
      </w:pPr>
      <w:r w:rsidRPr="002641E9">
        <w:rPr>
          <w:sz w:val="24"/>
          <w:szCs w:val="24"/>
        </w:rPr>
        <w:object w:dxaOrig="10219" w:dyaOrig="2980" w14:anchorId="4C25F9E0">
          <v:shape id="_x0000_i1026" type="#_x0000_t75" style="width:510.85pt;height:149.15pt" o:ole="">
            <v:imagedata r:id="rId6" o:title=""/>
          </v:shape>
          <o:OLEObject Type="Embed" ProgID="Equation.DSMT4" ShapeID="_x0000_i1026" DrawAspect="Content" ObjectID="_1799416076" r:id="rId7"/>
        </w:object>
      </w:r>
    </w:p>
    <w:p w14:paraId="58D86BEB" w14:textId="77777777" w:rsidR="002641E9" w:rsidRPr="002641E9" w:rsidRDefault="002641E9" w:rsidP="002641E9">
      <w:pPr>
        <w:pStyle w:val="NoSpacing"/>
        <w:rPr>
          <w:sz w:val="24"/>
          <w:szCs w:val="24"/>
        </w:rPr>
      </w:pPr>
    </w:p>
    <w:p w14:paraId="01B0EBA5" w14:textId="77777777" w:rsidR="002641E9" w:rsidRPr="002641E9" w:rsidRDefault="002641E9" w:rsidP="002641E9">
      <w:pPr>
        <w:pStyle w:val="NoSpacing"/>
        <w:rPr>
          <w:sz w:val="24"/>
          <w:szCs w:val="24"/>
        </w:rPr>
      </w:pPr>
      <w:r w:rsidRPr="002641E9">
        <w:rPr>
          <w:sz w:val="24"/>
          <w:szCs w:val="24"/>
        </w:rPr>
        <w:t>Another point of interest is that if A commutes with H, and |ψ&gt; starts off in an eigenstate |ψ</w:t>
      </w:r>
      <w:r w:rsidRPr="002641E9">
        <w:rPr>
          <w:sz w:val="24"/>
          <w:szCs w:val="24"/>
          <w:vertAlign w:val="subscript"/>
        </w:rPr>
        <w:t>A</w:t>
      </w:r>
      <w:r w:rsidRPr="002641E9">
        <w:rPr>
          <w:sz w:val="24"/>
          <w:szCs w:val="24"/>
        </w:rPr>
        <w:t xml:space="preserve">&gt; of A, with eigenvalue </w:t>
      </w:r>
      <w:r w:rsidRPr="002641E9">
        <w:rPr>
          <w:i/>
          <w:sz w:val="24"/>
          <w:szCs w:val="24"/>
        </w:rPr>
        <w:t>a</w:t>
      </w:r>
      <w:r w:rsidRPr="002641E9">
        <w:rPr>
          <w:sz w:val="24"/>
          <w:szCs w:val="24"/>
        </w:rPr>
        <w:t xml:space="preserve">, then it will remain in a state with that expectation.  </w:t>
      </w:r>
    </w:p>
    <w:p w14:paraId="7B4CC12D" w14:textId="77777777" w:rsidR="002641E9" w:rsidRPr="002641E9" w:rsidRDefault="002641E9" w:rsidP="002641E9">
      <w:pPr>
        <w:pStyle w:val="NoSpacing"/>
        <w:rPr>
          <w:sz w:val="24"/>
          <w:szCs w:val="24"/>
        </w:rPr>
      </w:pPr>
    </w:p>
    <w:p w14:paraId="4A9BC9F2" w14:textId="77777777" w:rsidR="002641E9" w:rsidRPr="002641E9" w:rsidRDefault="002641E9" w:rsidP="002641E9">
      <w:pPr>
        <w:pStyle w:val="NoSpacing"/>
        <w:rPr>
          <w:sz w:val="24"/>
          <w:szCs w:val="24"/>
        </w:rPr>
      </w:pPr>
      <w:r w:rsidRPr="002641E9">
        <w:rPr>
          <w:sz w:val="24"/>
          <w:szCs w:val="24"/>
        </w:rPr>
        <w:object w:dxaOrig="3920" w:dyaOrig="1719" w14:anchorId="67EFE635">
          <v:shape id="_x0000_i1027" type="#_x0000_t75" style="width:200.55pt;height:87.85pt" o:ole="">
            <v:imagedata r:id="rId8" o:title=""/>
          </v:shape>
          <o:OLEObject Type="Embed" ProgID="Equation.DSMT4" ShapeID="_x0000_i1027" DrawAspect="Content" ObjectID="_1799416077" r:id="rId9"/>
        </w:object>
      </w:r>
    </w:p>
    <w:p w14:paraId="559F175D" w14:textId="77777777" w:rsidR="002641E9" w:rsidRPr="002641E9" w:rsidRDefault="002641E9" w:rsidP="002641E9">
      <w:pPr>
        <w:pStyle w:val="NoSpacing"/>
        <w:rPr>
          <w:sz w:val="24"/>
          <w:szCs w:val="24"/>
        </w:rPr>
      </w:pPr>
    </w:p>
    <w:p w14:paraId="53502B71" w14:textId="77777777" w:rsidR="002641E9" w:rsidRPr="002641E9" w:rsidRDefault="002641E9" w:rsidP="002641E9">
      <w:pPr>
        <w:pStyle w:val="NoSpacing"/>
        <w:rPr>
          <w:sz w:val="24"/>
          <w:szCs w:val="24"/>
        </w:rPr>
      </w:pPr>
      <w:r w:rsidRPr="002641E9">
        <w:rPr>
          <w:sz w:val="24"/>
          <w:szCs w:val="24"/>
        </w:rPr>
        <w:t>Now as we argued in that Commuting operators file, if [A,B] = 0, then [A,f(B)] = 0.  And so since [A,H] = 0, we have [A,U] = 0.  So we can say,</w:t>
      </w:r>
    </w:p>
    <w:p w14:paraId="459F7407" w14:textId="77777777" w:rsidR="002641E9" w:rsidRPr="002641E9" w:rsidRDefault="002641E9" w:rsidP="002641E9">
      <w:pPr>
        <w:pStyle w:val="NoSpacing"/>
        <w:rPr>
          <w:sz w:val="24"/>
          <w:szCs w:val="24"/>
        </w:rPr>
      </w:pPr>
    </w:p>
    <w:p w14:paraId="1133128D" w14:textId="77777777" w:rsidR="002641E9" w:rsidRPr="002641E9" w:rsidRDefault="002641E9" w:rsidP="002641E9">
      <w:pPr>
        <w:pStyle w:val="NoSpacing"/>
        <w:rPr>
          <w:sz w:val="24"/>
          <w:szCs w:val="24"/>
        </w:rPr>
      </w:pPr>
      <w:r w:rsidRPr="002641E9">
        <w:rPr>
          <w:sz w:val="24"/>
          <w:szCs w:val="24"/>
        </w:rPr>
        <w:object w:dxaOrig="2960" w:dyaOrig="840" w14:anchorId="795F654E">
          <v:shape id="_x0000_i1028" type="#_x0000_t75" style="width:152.15pt;height:42.85pt" o:ole="">
            <v:imagedata r:id="rId10" o:title=""/>
          </v:shape>
          <o:OLEObject Type="Embed" ProgID="Equation.DSMT4" ShapeID="_x0000_i1028" DrawAspect="Content" ObjectID="_1799416078" r:id="rId11"/>
        </w:object>
      </w:r>
    </w:p>
    <w:p w14:paraId="6F5B752D" w14:textId="77777777" w:rsidR="002641E9" w:rsidRPr="002641E9" w:rsidRDefault="002641E9" w:rsidP="002641E9">
      <w:pPr>
        <w:pStyle w:val="NoSpacing"/>
        <w:rPr>
          <w:sz w:val="24"/>
          <w:szCs w:val="24"/>
        </w:rPr>
      </w:pPr>
    </w:p>
    <w:p w14:paraId="22AB23E7" w14:textId="7209D6A0" w:rsidR="002641E9" w:rsidRPr="002641E9" w:rsidRDefault="002641E9" w:rsidP="002641E9">
      <w:pPr>
        <w:pStyle w:val="NoSpacing"/>
        <w:rPr>
          <w:sz w:val="24"/>
          <w:szCs w:val="24"/>
        </w:rPr>
      </w:pPr>
      <w:r w:rsidRPr="002641E9">
        <w:rPr>
          <w:sz w:val="24"/>
          <w:szCs w:val="24"/>
        </w:rPr>
        <w:t>So that shows us |ψ</w:t>
      </w:r>
      <w:r w:rsidRPr="002641E9">
        <w:rPr>
          <w:sz w:val="24"/>
          <w:szCs w:val="24"/>
          <w:vertAlign w:val="subscript"/>
        </w:rPr>
        <w:t>A</w:t>
      </w:r>
      <w:r w:rsidRPr="002641E9">
        <w:rPr>
          <w:sz w:val="24"/>
          <w:szCs w:val="24"/>
        </w:rPr>
        <w:t xml:space="preserve">(t)&gt; will remain an eigenstate of the operator </w:t>
      </w:r>
      <m:oMath>
        <m:acc>
          <m:accPr>
            <m:ctrlPr>
              <w:rPr>
                <w:rFonts w:ascii="Cambria Math" w:hAnsi="Cambria Math"/>
                <w:i/>
                <w:sz w:val="24"/>
                <w:szCs w:val="24"/>
              </w:rPr>
            </m:ctrlPr>
          </m:accPr>
          <m:e>
            <m:r>
              <w:rPr>
                <w:rFonts w:ascii="Cambria Math" w:hAnsi="Cambria Math"/>
                <w:sz w:val="24"/>
                <w:szCs w:val="24"/>
              </w:rPr>
              <m:t>A</m:t>
            </m:r>
          </m:e>
        </m:acc>
      </m:oMath>
      <w:r w:rsidRPr="002641E9">
        <w:rPr>
          <w:sz w:val="24"/>
          <w:szCs w:val="24"/>
        </w:rPr>
        <w:t xml:space="preserve">, with eigenvalue </w:t>
      </w:r>
      <w:r w:rsidRPr="002641E9">
        <w:rPr>
          <w:i/>
          <w:sz w:val="24"/>
          <w:szCs w:val="24"/>
        </w:rPr>
        <w:t>a</w:t>
      </w:r>
      <w:r w:rsidRPr="002641E9">
        <w:rPr>
          <w:sz w:val="24"/>
          <w:szCs w:val="24"/>
        </w:rPr>
        <w:t>.  But do note that |ψ</w:t>
      </w:r>
      <w:r w:rsidRPr="002641E9">
        <w:rPr>
          <w:sz w:val="24"/>
          <w:szCs w:val="24"/>
          <w:vertAlign w:val="subscript"/>
        </w:rPr>
        <w:t>A</w:t>
      </w:r>
      <w:r w:rsidRPr="002641E9">
        <w:rPr>
          <w:sz w:val="24"/>
          <w:szCs w:val="24"/>
        </w:rPr>
        <w:t xml:space="preserve">(t)&gt; can be </w:t>
      </w:r>
      <w:r w:rsidRPr="002641E9">
        <w:rPr>
          <w:i/>
          <w:sz w:val="24"/>
          <w:szCs w:val="24"/>
        </w:rPr>
        <w:t>any</w:t>
      </w:r>
      <w:r w:rsidRPr="002641E9">
        <w:rPr>
          <w:sz w:val="24"/>
          <w:szCs w:val="24"/>
        </w:rPr>
        <w:t xml:space="preserve"> eigenstate with that eigenvalue.  So recapitulating:</w:t>
      </w:r>
    </w:p>
    <w:p w14:paraId="1A8D25C5" w14:textId="77777777" w:rsidR="002641E9" w:rsidRPr="002641E9" w:rsidRDefault="002641E9" w:rsidP="002641E9">
      <w:pPr>
        <w:pStyle w:val="NoSpacing"/>
        <w:rPr>
          <w:sz w:val="24"/>
          <w:szCs w:val="24"/>
        </w:rPr>
      </w:pPr>
    </w:p>
    <w:p w14:paraId="33EEA9AB" w14:textId="77777777" w:rsidR="002641E9" w:rsidRPr="002641E9" w:rsidRDefault="002641E9" w:rsidP="002641E9">
      <w:pPr>
        <w:pStyle w:val="NoSpacing"/>
        <w:rPr>
          <w:sz w:val="24"/>
          <w:szCs w:val="24"/>
        </w:rPr>
      </w:pPr>
      <w:r w:rsidRPr="002641E9">
        <w:rPr>
          <w:sz w:val="24"/>
          <w:szCs w:val="24"/>
        </w:rPr>
        <w:object w:dxaOrig="9980" w:dyaOrig="2060" w14:anchorId="5BBE4A4F">
          <v:shape id="_x0000_i1029" type="#_x0000_t75" style="width:498.85pt;height:102.85pt" o:ole="" filled="t" fillcolor="#cfc">
            <v:imagedata r:id="rId12" o:title=""/>
          </v:shape>
          <o:OLEObject Type="Embed" ProgID="Equation.DSMT4" ShapeID="_x0000_i1029" DrawAspect="Content" ObjectID="_1799416079" r:id="rId13"/>
        </w:object>
      </w:r>
    </w:p>
    <w:p w14:paraId="65EFDA50" w14:textId="77777777" w:rsidR="002641E9" w:rsidRPr="002641E9" w:rsidRDefault="002641E9" w:rsidP="002641E9">
      <w:pPr>
        <w:pStyle w:val="NoSpacing"/>
        <w:rPr>
          <w:sz w:val="24"/>
          <w:szCs w:val="24"/>
        </w:rPr>
      </w:pPr>
    </w:p>
    <w:p w14:paraId="3D971D0F" w14:textId="77777777" w:rsidR="002641E9" w:rsidRPr="002641E9" w:rsidRDefault="002641E9" w:rsidP="002641E9">
      <w:pPr>
        <w:pStyle w:val="NoSpacing"/>
        <w:rPr>
          <w:sz w:val="24"/>
          <w:szCs w:val="24"/>
        </w:rPr>
      </w:pPr>
      <w:r w:rsidRPr="002641E9">
        <w:rPr>
          <w:sz w:val="24"/>
          <w:szCs w:val="24"/>
        </w:rPr>
        <w:t xml:space="preserve">where all the expectations are understood to be with respect to the state |ψ&gt;.  OK, now suppose though that Â doesn’t commute with Ĥ, and that |ψ&gt; is not an eigenstate of Ĥ.  And we’ll suppose that |ψ&gt; isn’t an eigenstate of A.  Then presently |ψ&gt; will have some average value &lt;A&gt;, and &lt;E&gt;, as well as some uncertainty ΔA and ΔE.  And since |ψ&gt; isn’t an eigenstate of H, these expectations will change with time.  Let’s figure out how long it will take for the expectation of A to pass through one present standard deviation from the mean, ΔA.  According to the Heisenberg uncertainty principle we have:  </w:t>
      </w:r>
    </w:p>
    <w:p w14:paraId="694294CD" w14:textId="77777777" w:rsidR="002641E9" w:rsidRPr="002641E9" w:rsidRDefault="002641E9" w:rsidP="002641E9">
      <w:pPr>
        <w:pStyle w:val="NoSpacing"/>
        <w:rPr>
          <w:sz w:val="24"/>
          <w:szCs w:val="24"/>
        </w:rPr>
      </w:pPr>
    </w:p>
    <w:p w14:paraId="3A5359D5" w14:textId="77777777" w:rsidR="002641E9" w:rsidRPr="002641E9" w:rsidRDefault="002641E9" w:rsidP="002641E9">
      <w:pPr>
        <w:pStyle w:val="NoSpacing"/>
        <w:rPr>
          <w:sz w:val="24"/>
          <w:szCs w:val="24"/>
        </w:rPr>
      </w:pPr>
      <w:r w:rsidRPr="002641E9">
        <w:rPr>
          <w:sz w:val="24"/>
          <w:szCs w:val="24"/>
        </w:rPr>
        <w:object w:dxaOrig="2040" w:dyaOrig="620" w14:anchorId="2E35A4F9">
          <v:shape id="_x0000_i1030" type="#_x0000_t75" style="width:102pt;height:31.3pt" o:ole="">
            <v:imagedata r:id="rId14" o:title=""/>
          </v:shape>
          <o:OLEObject Type="Embed" ProgID="Equation.DSMT4" ShapeID="_x0000_i1030" DrawAspect="Content" ObjectID="_1799416080" r:id="rId15"/>
        </w:object>
      </w:r>
    </w:p>
    <w:p w14:paraId="2AAA26A8" w14:textId="77777777" w:rsidR="002641E9" w:rsidRPr="002641E9" w:rsidRDefault="002641E9" w:rsidP="002641E9">
      <w:pPr>
        <w:pStyle w:val="NoSpacing"/>
        <w:rPr>
          <w:sz w:val="24"/>
          <w:szCs w:val="24"/>
        </w:rPr>
      </w:pPr>
    </w:p>
    <w:p w14:paraId="5C99D28C" w14:textId="77777777" w:rsidR="002641E9" w:rsidRPr="002641E9" w:rsidRDefault="002641E9" w:rsidP="002641E9">
      <w:pPr>
        <w:pStyle w:val="NoSpacing"/>
        <w:rPr>
          <w:sz w:val="24"/>
          <w:szCs w:val="24"/>
        </w:rPr>
      </w:pPr>
      <w:r w:rsidRPr="002641E9">
        <w:rPr>
          <w:sz w:val="24"/>
          <w:szCs w:val="24"/>
        </w:rPr>
        <w:t>Assuming Â doesn’t explicitly depend on time, Ehrenfest’s principle will enable us to say:</w:t>
      </w:r>
    </w:p>
    <w:p w14:paraId="142F24B2" w14:textId="77777777" w:rsidR="002641E9" w:rsidRPr="002641E9" w:rsidRDefault="002641E9" w:rsidP="002641E9">
      <w:pPr>
        <w:pStyle w:val="NoSpacing"/>
        <w:rPr>
          <w:sz w:val="24"/>
          <w:szCs w:val="24"/>
        </w:rPr>
      </w:pPr>
    </w:p>
    <w:p w14:paraId="6F9F805A" w14:textId="77777777" w:rsidR="002641E9" w:rsidRPr="002641E9" w:rsidRDefault="002641E9" w:rsidP="002641E9">
      <w:pPr>
        <w:pStyle w:val="NoSpacing"/>
        <w:rPr>
          <w:sz w:val="24"/>
          <w:szCs w:val="24"/>
        </w:rPr>
      </w:pPr>
      <w:r w:rsidRPr="002641E9">
        <w:rPr>
          <w:sz w:val="24"/>
          <w:szCs w:val="24"/>
        </w:rPr>
        <w:object w:dxaOrig="1920" w:dyaOrig="1520" w14:anchorId="5B06A9FD">
          <v:shape id="_x0000_i1031" type="#_x0000_t75" style="width:96pt;height:75pt" o:ole="">
            <v:imagedata r:id="rId16" o:title=""/>
          </v:shape>
          <o:OLEObject Type="Embed" ProgID="Equation.DSMT4" ShapeID="_x0000_i1031" DrawAspect="Content" ObjectID="_1799416081" r:id="rId17"/>
        </w:object>
      </w:r>
    </w:p>
    <w:p w14:paraId="550BE5AB" w14:textId="77777777" w:rsidR="002641E9" w:rsidRPr="002641E9" w:rsidRDefault="002641E9" w:rsidP="002641E9">
      <w:pPr>
        <w:pStyle w:val="NoSpacing"/>
        <w:rPr>
          <w:sz w:val="24"/>
          <w:szCs w:val="24"/>
        </w:rPr>
      </w:pPr>
    </w:p>
    <w:p w14:paraId="4476BD64" w14:textId="77777777" w:rsidR="002641E9" w:rsidRPr="002641E9" w:rsidRDefault="002641E9" w:rsidP="002641E9">
      <w:pPr>
        <w:pStyle w:val="NoSpacing"/>
        <w:rPr>
          <w:sz w:val="24"/>
          <w:szCs w:val="24"/>
        </w:rPr>
      </w:pPr>
      <w:r w:rsidRPr="002641E9">
        <w:rPr>
          <w:sz w:val="24"/>
          <w:szCs w:val="24"/>
        </w:rPr>
        <w:t>Let Δt be the time it takes &lt;Â&gt; to pass through one standard deviation.  This would be:</w:t>
      </w:r>
    </w:p>
    <w:p w14:paraId="1A4C913A" w14:textId="77777777" w:rsidR="002641E9" w:rsidRPr="002641E9" w:rsidRDefault="002641E9" w:rsidP="002641E9">
      <w:pPr>
        <w:pStyle w:val="NoSpacing"/>
        <w:rPr>
          <w:sz w:val="24"/>
          <w:szCs w:val="24"/>
        </w:rPr>
      </w:pPr>
    </w:p>
    <w:p w14:paraId="066C2721" w14:textId="77777777" w:rsidR="002641E9" w:rsidRPr="002641E9" w:rsidRDefault="002641E9" w:rsidP="002641E9">
      <w:pPr>
        <w:pStyle w:val="NoSpacing"/>
        <w:rPr>
          <w:sz w:val="24"/>
          <w:szCs w:val="24"/>
        </w:rPr>
      </w:pPr>
      <w:r w:rsidRPr="002641E9">
        <w:rPr>
          <w:sz w:val="24"/>
          <w:szCs w:val="24"/>
        </w:rPr>
        <w:object w:dxaOrig="1120" w:dyaOrig="999" w14:anchorId="29B43E55">
          <v:shape id="_x0000_i1032" type="#_x0000_t75" style="width:56.15pt;height:50.15pt" o:ole="">
            <v:imagedata r:id="rId18" o:title=""/>
          </v:shape>
          <o:OLEObject Type="Embed" ProgID="Equation.DSMT4" ShapeID="_x0000_i1032" DrawAspect="Content" ObjectID="_1799416082" r:id="rId19"/>
        </w:object>
      </w:r>
    </w:p>
    <w:p w14:paraId="7E25D448" w14:textId="77777777" w:rsidR="002641E9" w:rsidRPr="002641E9" w:rsidRDefault="002641E9" w:rsidP="002641E9">
      <w:pPr>
        <w:pStyle w:val="NoSpacing"/>
        <w:rPr>
          <w:sz w:val="24"/>
          <w:szCs w:val="24"/>
        </w:rPr>
      </w:pPr>
    </w:p>
    <w:p w14:paraId="0C4DD04F" w14:textId="77777777" w:rsidR="002641E9" w:rsidRPr="002641E9" w:rsidRDefault="002641E9" w:rsidP="002641E9">
      <w:pPr>
        <w:pStyle w:val="NoSpacing"/>
        <w:rPr>
          <w:sz w:val="24"/>
          <w:szCs w:val="24"/>
        </w:rPr>
      </w:pPr>
      <w:r w:rsidRPr="002641E9">
        <w:rPr>
          <w:sz w:val="24"/>
          <w:szCs w:val="24"/>
        </w:rPr>
        <w:t>and so then we can write the relationship above as:</w:t>
      </w:r>
    </w:p>
    <w:p w14:paraId="203D2DCF" w14:textId="77777777" w:rsidR="002641E9" w:rsidRPr="002641E9" w:rsidRDefault="002641E9" w:rsidP="002641E9">
      <w:pPr>
        <w:pStyle w:val="NoSpacing"/>
        <w:rPr>
          <w:sz w:val="24"/>
          <w:szCs w:val="24"/>
        </w:rPr>
      </w:pPr>
    </w:p>
    <w:p w14:paraId="66132022" w14:textId="77777777" w:rsidR="002641E9" w:rsidRPr="002641E9" w:rsidRDefault="002641E9" w:rsidP="002641E9">
      <w:pPr>
        <w:pStyle w:val="NoSpacing"/>
        <w:rPr>
          <w:sz w:val="24"/>
          <w:szCs w:val="24"/>
        </w:rPr>
      </w:pPr>
      <w:r w:rsidRPr="002641E9">
        <w:rPr>
          <w:sz w:val="24"/>
          <w:szCs w:val="24"/>
        </w:rPr>
        <w:object w:dxaOrig="5620" w:dyaOrig="620" w14:anchorId="02C7FA2E">
          <v:shape id="_x0000_i1033" type="#_x0000_t75" style="width:281.15pt;height:30.85pt" o:ole="" filled="t" fillcolor="#cfc">
            <v:imagedata r:id="rId20" o:title=""/>
          </v:shape>
          <o:OLEObject Type="Embed" ProgID="Equation.DSMT4" ShapeID="_x0000_i1033" DrawAspect="Content" ObjectID="_1799416083" r:id="rId21"/>
        </w:object>
      </w:r>
    </w:p>
    <w:p w14:paraId="06C4B290" w14:textId="77777777" w:rsidR="002641E9" w:rsidRPr="002641E9" w:rsidRDefault="002641E9" w:rsidP="002641E9">
      <w:pPr>
        <w:pStyle w:val="NoSpacing"/>
        <w:rPr>
          <w:sz w:val="24"/>
          <w:szCs w:val="24"/>
        </w:rPr>
      </w:pPr>
    </w:p>
    <w:p w14:paraId="4302FB9B" w14:textId="24AB5CAA" w:rsidR="002641E9" w:rsidRPr="002641E9" w:rsidRDefault="002641E9" w:rsidP="002641E9">
      <w:pPr>
        <w:pStyle w:val="NoSpacing"/>
        <w:rPr>
          <w:sz w:val="24"/>
          <w:szCs w:val="24"/>
        </w:rPr>
      </w:pPr>
      <w:r w:rsidRPr="002641E9">
        <w:rPr>
          <w:sz w:val="24"/>
          <w:szCs w:val="24"/>
        </w:rPr>
        <w:t>This expression tells us that it is the uncertainty in the energy that controls how quickly the state decays from its initial configuration.  If the ΔE = 0, i.e., the state is an eigenstate of Ĥ, then all observable’s expectations remain constant.  But if the state isn’t an eigenstate of Ĥ, then all observable’s expectations will change, and the larger the uncertainty in E, the quicker it will change.  But now we shouldn’t interpret this decay as necessarily decoherence, it’s just some unspecified change of form.</w:t>
      </w:r>
      <w:r>
        <w:rPr>
          <w:sz w:val="24"/>
          <w:szCs w:val="24"/>
        </w:rPr>
        <w:t xml:space="preserve">  </w:t>
      </w:r>
    </w:p>
    <w:p w14:paraId="648A14A6" w14:textId="77777777" w:rsidR="00AB3B3C" w:rsidRPr="002641E9" w:rsidRDefault="00AB3B3C" w:rsidP="002641E9">
      <w:pPr>
        <w:pStyle w:val="NoSpacing"/>
        <w:rPr>
          <w:sz w:val="24"/>
          <w:szCs w:val="24"/>
        </w:rPr>
      </w:pPr>
    </w:p>
    <w:p w14:paraId="6564B626" w14:textId="77777777" w:rsidR="002641E9" w:rsidRPr="002641E9" w:rsidRDefault="002641E9" w:rsidP="002641E9">
      <w:pPr>
        <w:pStyle w:val="NoSpacing"/>
        <w:rPr>
          <w:b/>
          <w:sz w:val="24"/>
          <w:szCs w:val="24"/>
        </w:rPr>
      </w:pPr>
      <w:r w:rsidRPr="002641E9">
        <w:rPr>
          <w:b/>
          <w:sz w:val="24"/>
          <w:szCs w:val="24"/>
        </w:rPr>
        <w:t>Energy-time uncertainty relation</w:t>
      </w:r>
    </w:p>
    <w:p w14:paraId="63ACCF1B" w14:textId="77777777" w:rsidR="002641E9" w:rsidRPr="002641E9" w:rsidRDefault="002641E9" w:rsidP="002641E9">
      <w:pPr>
        <w:pStyle w:val="NoSpacing"/>
        <w:rPr>
          <w:sz w:val="24"/>
          <w:szCs w:val="24"/>
        </w:rPr>
      </w:pPr>
      <w:r w:rsidRPr="002641E9">
        <w:rPr>
          <w:sz w:val="24"/>
          <w:szCs w:val="24"/>
        </w:rPr>
        <w:t>Suppose we have an energy wavefunction ψ(E) with energy uncertainty ΔE.  Say something like a box of width ΔE centered about E</w:t>
      </w:r>
      <w:r w:rsidRPr="002641E9">
        <w:rPr>
          <w:sz w:val="24"/>
          <w:szCs w:val="24"/>
        </w:rPr>
        <w:softHyphen/>
      </w:r>
      <w:r w:rsidRPr="002641E9">
        <w:rPr>
          <w:sz w:val="24"/>
          <w:szCs w:val="24"/>
          <w:vertAlign w:val="subscript"/>
        </w:rPr>
        <w:t>0</w:t>
      </w:r>
      <w:r w:rsidRPr="002641E9">
        <w:rPr>
          <w:sz w:val="24"/>
          <w:szCs w:val="24"/>
        </w:rPr>
        <w:t xml:space="preserve">.  </w:t>
      </w:r>
    </w:p>
    <w:p w14:paraId="77922FF2" w14:textId="77777777" w:rsidR="002641E9" w:rsidRPr="002641E9" w:rsidRDefault="002641E9" w:rsidP="002641E9">
      <w:pPr>
        <w:pStyle w:val="NoSpacing"/>
        <w:rPr>
          <w:sz w:val="24"/>
          <w:szCs w:val="24"/>
        </w:rPr>
      </w:pPr>
    </w:p>
    <w:p w14:paraId="3E4661C2" w14:textId="77777777" w:rsidR="002641E9" w:rsidRPr="002641E9" w:rsidRDefault="002641E9" w:rsidP="002641E9">
      <w:pPr>
        <w:pStyle w:val="NoSpacing"/>
        <w:rPr>
          <w:sz w:val="24"/>
          <w:szCs w:val="24"/>
        </w:rPr>
      </w:pPr>
      <w:r w:rsidRPr="002641E9">
        <w:rPr>
          <w:sz w:val="24"/>
          <w:szCs w:val="24"/>
        </w:rPr>
        <w:object w:dxaOrig="4589" w:dyaOrig="3315" w14:anchorId="4CD56C22">
          <v:shape id="_x0000_i1034" type="#_x0000_t75" style="width:198pt;height:139.7pt" o:ole="">
            <v:imagedata r:id="rId22" o:title="" croptop="5338f" cropbottom="5041f" cropleft="7710f" cropright="1285f"/>
          </v:shape>
          <o:OLEObject Type="Embed" ProgID="PBrush" ShapeID="_x0000_i1034" DrawAspect="Content" ObjectID="_1799416084" r:id="rId23"/>
        </w:object>
      </w:r>
    </w:p>
    <w:p w14:paraId="2D211948" w14:textId="77777777" w:rsidR="002641E9" w:rsidRPr="002641E9" w:rsidRDefault="002641E9" w:rsidP="002641E9">
      <w:pPr>
        <w:pStyle w:val="NoSpacing"/>
        <w:rPr>
          <w:sz w:val="24"/>
          <w:szCs w:val="24"/>
        </w:rPr>
      </w:pPr>
    </w:p>
    <w:p w14:paraId="69D3B5C5" w14:textId="77777777" w:rsidR="002641E9" w:rsidRPr="002641E9" w:rsidRDefault="002641E9" w:rsidP="002641E9">
      <w:pPr>
        <w:pStyle w:val="NoSpacing"/>
        <w:rPr>
          <w:sz w:val="24"/>
          <w:szCs w:val="24"/>
        </w:rPr>
      </w:pPr>
      <w:r w:rsidRPr="002641E9">
        <w:rPr>
          <w:sz w:val="24"/>
          <w:szCs w:val="24"/>
        </w:rPr>
        <w:t xml:space="preserve">What is its lifetime?  For this we must calculate ψ(t).  Well, </w:t>
      </w:r>
    </w:p>
    <w:p w14:paraId="79F145DE" w14:textId="77777777" w:rsidR="002641E9" w:rsidRPr="002641E9" w:rsidRDefault="002641E9" w:rsidP="002641E9">
      <w:pPr>
        <w:pStyle w:val="NoSpacing"/>
        <w:rPr>
          <w:sz w:val="24"/>
          <w:szCs w:val="24"/>
        </w:rPr>
      </w:pPr>
    </w:p>
    <w:p w14:paraId="381246CA" w14:textId="582C4FED" w:rsidR="002641E9" w:rsidRPr="002641E9" w:rsidRDefault="0020587D" w:rsidP="002641E9">
      <w:pPr>
        <w:pStyle w:val="NoSpacing"/>
        <w:rPr>
          <w:sz w:val="24"/>
          <w:szCs w:val="24"/>
        </w:rPr>
      </w:pPr>
      <w:r w:rsidRPr="0020587D">
        <w:rPr>
          <w:position w:val="-34"/>
          <w:sz w:val="24"/>
          <w:szCs w:val="24"/>
        </w:rPr>
        <w:object w:dxaOrig="8440" w:dyaOrig="780" w14:anchorId="32A241C0">
          <v:shape id="_x0000_i1035" type="#_x0000_t75" style="width:422.15pt;height:39pt" o:ole="">
            <v:imagedata r:id="rId24" o:title=""/>
          </v:shape>
          <o:OLEObject Type="Embed" ProgID="Equation.DSMT4" ShapeID="_x0000_i1035" DrawAspect="Content" ObjectID="_1799416085" r:id="rId25"/>
        </w:object>
      </w:r>
    </w:p>
    <w:p w14:paraId="30329803" w14:textId="77777777" w:rsidR="002641E9" w:rsidRPr="002641E9" w:rsidRDefault="002641E9" w:rsidP="002641E9">
      <w:pPr>
        <w:pStyle w:val="NoSpacing"/>
        <w:rPr>
          <w:sz w:val="24"/>
          <w:szCs w:val="24"/>
        </w:rPr>
      </w:pPr>
      <w:r w:rsidRPr="002641E9">
        <w:rPr>
          <w:sz w:val="24"/>
          <w:szCs w:val="24"/>
        </w:rPr>
        <w:t>So we have,</w:t>
      </w:r>
    </w:p>
    <w:p w14:paraId="1FFE82C2" w14:textId="77777777" w:rsidR="002641E9" w:rsidRPr="002641E9" w:rsidRDefault="002641E9" w:rsidP="002641E9">
      <w:pPr>
        <w:pStyle w:val="NoSpacing"/>
        <w:rPr>
          <w:sz w:val="24"/>
          <w:szCs w:val="24"/>
        </w:rPr>
      </w:pPr>
    </w:p>
    <w:p w14:paraId="01EB13E3" w14:textId="24421D77" w:rsidR="002641E9" w:rsidRPr="002641E9" w:rsidRDefault="0020587D" w:rsidP="002641E9">
      <w:pPr>
        <w:pStyle w:val="NoSpacing"/>
        <w:rPr>
          <w:sz w:val="24"/>
          <w:szCs w:val="24"/>
        </w:rPr>
      </w:pPr>
      <w:r w:rsidRPr="0020587D">
        <w:rPr>
          <w:position w:val="-24"/>
          <w:sz w:val="24"/>
          <w:szCs w:val="24"/>
        </w:rPr>
        <w:object w:dxaOrig="2920" w:dyaOrig="620" w14:anchorId="15C134B9">
          <v:shape id="_x0000_i1036" type="#_x0000_t75" style="width:146.15pt;height:30.85pt" o:ole="" filled="t" fillcolor="#cfc">
            <v:imagedata r:id="rId26" o:title=""/>
          </v:shape>
          <o:OLEObject Type="Embed" ProgID="Equation.DSMT4" ShapeID="_x0000_i1036" DrawAspect="Content" ObjectID="_1799416086" r:id="rId27"/>
        </w:object>
      </w:r>
      <w:r w:rsidR="002641E9" w:rsidRPr="002641E9">
        <w:rPr>
          <w:sz w:val="24"/>
          <w:szCs w:val="24"/>
        </w:rPr>
        <w:br/>
      </w:r>
    </w:p>
    <w:p w14:paraId="3266A2EA" w14:textId="77777777" w:rsidR="002641E9" w:rsidRPr="002641E9" w:rsidRDefault="002641E9" w:rsidP="002641E9">
      <w:pPr>
        <w:pStyle w:val="NoSpacing"/>
        <w:rPr>
          <w:sz w:val="24"/>
          <w:szCs w:val="24"/>
        </w:rPr>
      </w:pPr>
      <w:r w:rsidRPr="002641E9">
        <w:rPr>
          <w:sz w:val="24"/>
          <w:szCs w:val="24"/>
        </w:rPr>
        <w:t>and we see that this is a decaying (oscillating) function of t.  Now what do we mean by ‘lifetime’ of the state?  We would mean the amount of time it takes for the wavefunction to lose its character of being peaked, box-like, in energy space.  Note that at t = 0, the coefficient of exp(-iE</w:t>
      </w:r>
      <w:r w:rsidRPr="002641E9">
        <w:rPr>
          <w:sz w:val="24"/>
          <w:szCs w:val="24"/>
          <w:vertAlign w:val="subscript"/>
        </w:rPr>
        <w:t>0</w:t>
      </w:r>
      <w:r w:rsidRPr="002641E9">
        <w:rPr>
          <w:sz w:val="24"/>
          <w:szCs w:val="24"/>
        </w:rPr>
        <w:t>t) is 1.  As t progresses, it will become smaller.  Eventually it will go to 0 (and then back up again, and back down, etc.)</w:t>
      </w:r>
    </w:p>
    <w:p w14:paraId="2684AE5F" w14:textId="77777777" w:rsidR="002641E9" w:rsidRPr="002641E9" w:rsidRDefault="002641E9" w:rsidP="002641E9">
      <w:pPr>
        <w:pStyle w:val="NoSpacing"/>
        <w:rPr>
          <w:sz w:val="24"/>
          <w:szCs w:val="24"/>
        </w:rPr>
      </w:pPr>
    </w:p>
    <w:p w14:paraId="4B22484E" w14:textId="77777777" w:rsidR="002641E9" w:rsidRPr="002641E9" w:rsidRDefault="002641E9" w:rsidP="002641E9">
      <w:pPr>
        <w:pStyle w:val="NoSpacing"/>
        <w:rPr>
          <w:sz w:val="24"/>
          <w:szCs w:val="24"/>
        </w:rPr>
      </w:pPr>
      <w:r w:rsidRPr="002641E9">
        <w:rPr>
          <w:sz w:val="24"/>
          <w:szCs w:val="24"/>
        </w:rPr>
        <w:object w:dxaOrig="6705" w:dyaOrig="3405" w14:anchorId="30106C1C">
          <v:shape id="_x0000_i1037" type="#_x0000_t75" style="width:336pt;height:170.55pt" o:ole="">
            <v:imagedata r:id="rId28" o:title=""/>
          </v:shape>
          <o:OLEObject Type="Embed" ProgID="Mathcad" ShapeID="_x0000_i1037" DrawAspect="Content" ObjectID="_1799416087" r:id="rId29"/>
        </w:object>
      </w:r>
    </w:p>
    <w:p w14:paraId="7D3CB159" w14:textId="77777777" w:rsidR="002641E9" w:rsidRPr="002641E9" w:rsidRDefault="002641E9" w:rsidP="002641E9">
      <w:pPr>
        <w:pStyle w:val="NoSpacing"/>
        <w:rPr>
          <w:sz w:val="24"/>
          <w:szCs w:val="24"/>
        </w:rPr>
      </w:pPr>
    </w:p>
    <w:p w14:paraId="1C6C9B72" w14:textId="77777777" w:rsidR="002641E9" w:rsidRPr="002641E9" w:rsidRDefault="002641E9" w:rsidP="002641E9">
      <w:pPr>
        <w:pStyle w:val="NoSpacing"/>
        <w:rPr>
          <w:sz w:val="24"/>
          <w:szCs w:val="24"/>
        </w:rPr>
      </w:pPr>
      <w:r w:rsidRPr="002641E9">
        <w:rPr>
          <w:sz w:val="24"/>
          <w:szCs w:val="24"/>
        </w:rPr>
        <w:t>We can say that it loses its character by the time it first touches down at 0.  This would be after a time Δt such that</w:t>
      </w:r>
    </w:p>
    <w:p w14:paraId="0D941E7D" w14:textId="77777777" w:rsidR="002641E9" w:rsidRPr="002641E9" w:rsidRDefault="002641E9" w:rsidP="002641E9">
      <w:pPr>
        <w:pStyle w:val="NoSpacing"/>
        <w:rPr>
          <w:sz w:val="24"/>
          <w:szCs w:val="24"/>
        </w:rPr>
      </w:pPr>
    </w:p>
    <w:p w14:paraId="06624C20" w14:textId="77777777" w:rsidR="002641E9" w:rsidRPr="002641E9" w:rsidRDefault="002641E9" w:rsidP="002641E9">
      <w:pPr>
        <w:pStyle w:val="NoSpacing"/>
        <w:rPr>
          <w:sz w:val="24"/>
          <w:szCs w:val="24"/>
        </w:rPr>
      </w:pPr>
      <w:r w:rsidRPr="002641E9">
        <w:rPr>
          <w:sz w:val="24"/>
          <w:szCs w:val="24"/>
        </w:rPr>
        <w:object w:dxaOrig="1260" w:dyaOrig="639" w14:anchorId="01102BEB">
          <v:shape id="_x0000_i1038" type="#_x0000_t75" style="width:63.45pt;height:32.55pt" o:ole="">
            <v:imagedata r:id="rId30" o:title=""/>
          </v:shape>
          <o:OLEObject Type="Embed" ProgID="Equation.DSMT4" ShapeID="_x0000_i1038" DrawAspect="Content" ObjectID="_1799416088" r:id="rId31"/>
        </w:object>
      </w:r>
    </w:p>
    <w:p w14:paraId="040F0946" w14:textId="77777777" w:rsidR="002641E9" w:rsidRPr="002641E9" w:rsidRDefault="002641E9" w:rsidP="002641E9">
      <w:pPr>
        <w:pStyle w:val="NoSpacing"/>
        <w:rPr>
          <w:sz w:val="24"/>
          <w:szCs w:val="24"/>
        </w:rPr>
      </w:pPr>
    </w:p>
    <w:p w14:paraId="4FE364E5" w14:textId="77777777" w:rsidR="002641E9" w:rsidRPr="002641E9" w:rsidRDefault="002641E9" w:rsidP="002641E9">
      <w:pPr>
        <w:pStyle w:val="NoSpacing"/>
        <w:rPr>
          <w:sz w:val="24"/>
          <w:szCs w:val="24"/>
        </w:rPr>
      </w:pPr>
      <w:r w:rsidRPr="002641E9">
        <w:rPr>
          <w:sz w:val="24"/>
          <w:szCs w:val="24"/>
        </w:rPr>
        <w:t>So again, we have here,</w:t>
      </w:r>
    </w:p>
    <w:p w14:paraId="61A2944F" w14:textId="77777777" w:rsidR="002641E9" w:rsidRPr="002641E9" w:rsidRDefault="002641E9" w:rsidP="002641E9">
      <w:pPr>
        <w:pStyle w:val="NoSpacing"/>
        <w:rPr>
          <w:sz w:val="24"/>
          <w:szCs w:val="24"/>
        </w:rPr>
      </w:pPr>
    </w:p>
    <w:p w14:paraId="352082DA" w14:textId="77777777" w:rsidR="002641E9" w:rsidRPr="002641E9" w:rsidRDefault="002641E9" w:rsidP="002641E9">
      <w:pPr>
        <w:pStyle w:val="NoSpacing"/>
        <w:rPr>
          <w:sz w:val="24"/>
          <w:szCs w:val="24"/>
        </w:rPr>
      </w:pPr>
      <w:r w:rsidRPr="002641E9">
        <w:rPr>
          <w:sz w:val="24"/>
          <w:szCs w:val="24"/>
        </w:rPr>
        <w:object w:dxaOrig="920" w:dyaOrig="279" w14:anchorId="64717D42">
          <v:shape id="_x0000_i1039" type="#_x0000_t75" style="width:45.45pt;height:14.55pt" o:ole="" filled="t" fillcolor="#cfc">
            <v:imagedata r:id="rId32" o:title=""/>
          </v:shape>
          <o:OLEObject Type="Embed" ProgID="Equation.DSMT4" ShapeID="_x0000_i1039" DrawAspect="Content" ObjectID="_1799416089" r:id="rId33"/>
        </w:object>
      </w:r>
    </w:p>
    <w:p w14:paraId="3B48AB1B" w14:textId="77777777" w:rsidR="002641E9" w:rsidRDefault="002641E9" w:rsidP="002641E9">
      <w:pPr>
        <w:pStyle w:val="NoSpacing"/>
        <w:rPr>
          <w:sz w:val="24"/>
          <w:szCs w:val="24"/>
        </w:rPr>
      </w:pPr>
    </w:p>
    <w:p w14:paraId="1F02689E" w14:textId="01603711" w:rsidR="0020587D" w:rsidRPr="0020587D" w:rsidRDefault="0020587D" w:rsidP="002641E9">
      <w:pPr>
        <w:pStyle w:val="NoSpacing"/>
        <w:rPr>
          <w:b/>
          <w:sz w:val="24"/>
          <w:szCs w:val="24"/>
        </w:rPr>
      </w:pPr>
      <w:r w:rsidRPr="0020587D">
        <w:rPr>
          <w:b/>
          <w:sz w:val="24"/>
          <w:szCs w:val="24"/>
        </w:rPr>
        <w:t>Example</w:t>
      </w:r>
    </w:p>
    <w:p w14:paraId="168D1CD3" w14:textId="1517FC24" w:rsidR="0020587D" w:rsidRDefault="0020587D" w:rsidP="002641E9">
      <w:pPr>
        <w:pStyle w:val="NoSpacing"/>
        <w:rPr>
          <w:sz w:val="24"/>
          <w:szCs w:val="24"/>
        </w:rPr>
      </w:pPr>
      <w:r>
        <w:rPr>
          <w:sz w:val="24"/>
          <w:szCs w:val="24"/>
        </w:rPr>
        <w:t>Let’s look at it more formally.  Let’s go back to:</w:t>
      </w:r>
    </w:p>
    <w:p w14:paraId="4315A064" w14:textId="77777777" w:rsidR="0020587D" w:rsidRDefault="0020587D" w:rsidP="002641E9">
      <w:pPr>
        <w:pStyle w:val="NoSpacing"/>
        <w:rPr>
          <w:sz w:val="24"/>
          <w:szCs w:val="24"/>
        </w:rPr>
      </w:pPr>
    </w:p>
    <w:p w14:paraId="1911812B" w14:textId="7EBBE43B" w:rsidR="0020587D" w:rsidRDefault="0020587D" w:rsidP="002641E9">
      <w:pPr>
        <w:pStyle w:val="NoSpacing"/>
        <w:rPr>
          <w:sz w:val="24"/>
          <w:szCs w:val="24"/>
        </w:rPr>
      </w:pPr>
      <w:r w:rsidRPr="0020587D">
        <w:rPr>
          <w:position w:val="-16"/>
          <w:sz w:val="24"/>
          <w:szCs w:val="24"/>
        </w:rPr>
        <w:object w:dxaOrig="2620" w:dyaOrig="440" w14:anchorId="1C60FC68">
          <v:shape id="_x0000_i1040" type="#_x0000_t75" style="width:131.15pt;height:21.85pt" o:ole="">
            <v:imagedata r:id="rId34" o:title=""/>
          </v:shape>
          <o:OLEObject Type="Embed" ProgID="Equation.DSMT4" ShapeID="_x0000_i1040" DrawAspect="Content" ObjectID="_1799416090" r:id="rId35"/>
        </w:object>
      </w:r>
    </w:p>
    <w:p w14:paraId="5624ED63" w14:textId="77777777" w:rsidR="0020587D" w:rsidRDefault="0020587D" w:rsidP="002641E9">
      <w:pPr>
        <w:pStyle w:val="NoSpacing"/>
        <w:rPr>
          <w:sz w:val="24"/>
          <w:szCs w:val="24"/>
        </w:rPr>
      </w:pPr>
    </w:p>
    <w:p w14:paraId="69E64497" w14:textId="26993F4B" w:rsidR="0020587D" w:rsidRDefault="0020587D" w:rsidP="002641E9">
      <w:pPr>
        <w:pStyle w:val="NoSpacing"/>
        <w:rPr>
          <w:sz w:val="24"/>
          <w:szCs w:val="24"/>
        </w:rPr>
      </w:pPr>
      <w:r>
        <w:rPr>
          <w:sz w:val="24"/>
          <w:szCs w:val="24"/>
        </w:rPr>
        <w:t>which we’ll just write as:</w:t>
      </w:r>
    </w:p>
    <w:p w14:paraId="73F9CA3F" w14:textId="77777777" w:rsidR="0020587D" w:rsidRDefault="0020587D" w:rsidP="002641E9">
      <w:pPr>
        <w:pStyle w:val="NoSpacing"/>
        <w:rPr>
          <w:sz w:val="24"/>
          <w:szCs w:val="24"/>
        </w:rPr>
      </w:pPr>
    </w:p>
    <w:p w14:paraId="743C622C" w14:textId="2571FA51" w:rsidR="0020587D" w:rsidRDefault="0020587D" w:rsidP="002641E9">
      <w:pPr>
        <w:pStyle w:val="NoSpacing"/>
        <w:rPr>
          <w:sz w:val="24"/>
          <w:szCs w:val="24"/>
        </w:rPr>
      </w:pPr>
      <w:r w:rsidRPr="0020587D">
        <w:rPr>
          <w:position w:val="-16"/>
          <w:sz w:val="24"/>
          <w:szCs w:val="24"/>
        </w:rPr>
        <w:object w:dxaOrig="2100" w:dyaOrig="440" w14:anchorId="2751C5E4">
          <v:shape id="_x0000_i1041" type="#_x0000_t75" style="width:105pt;height:21.85pt" o:ole="">
            <v:imagedata r:id="rId36" o:title=""/>
          </v:shape>
          <o:OLEObject Type="Embed" ProgID="Equation.DSMT4" ShapeID="_x0000_i1041" DrawAspect="Content" ObjectID="_1799416091" r:id="rId37"/>
        </w:object>
      </w:r>
    </w:p>
    <w:p w14:paraId="4B75BE20" w14:textId="77777777" w:rsidR="0020587D" w:rsidRDefault="0020587D" w:rsidP="002641E9">
      <w:pPr>
        <w:pStyle w:val="NoSpacing"/>
        <w:rPr>
          <w:sz w:val="24"/>
          <w:szCs w:val="24"/>
        </w:rPr>
      </w:pPr>
    </w:p>
    <w:p w14:paraId="2B56D118" w14:textId="5F927763" w:rsidR="0020587D" w:rsidRDefault="0020587D" w:rsidP="002641E9">
      <w:pPr>
        <w:pStyle w:val="NoSpacing"/>
        <w:rPr>
          <w:sz w:val="24"/>
          <w:szCs w:val="24"/>
        </w:rPr>
      </w:pPr>
      <w:r>
        <w:rPr>
          <w:sz w:val="24"/>
          <w:szCs w:val="24"/>
        </w:rPr>
        <w:t>And let g(E) be highly peaked about some E</w:t>
      </w:r>
      <w:r>
        <w:rPr>
          <w:sz w:val="24"/>
          <w:szCs w:val="24"/>
          <w:vertAlign w:val="subscript"/>
        </w:rPr>
        <w:t>0</w:t>
      </w:r>
      <w:r w:rsidR="00D065C5">
        <w:rPr>
          <w:sz w:val="24"/>
          <w:szCs w:val="24"/>
        </w:rPr>
        <w:t>.  W</w:t>
      </w:r>
      <w:r>
        <w:rPr>
          <w:sz w:val="24"/>
          <w:szCs w:val="24"/>
        </w:rPr>
        <w:t>e can do a Gaussian approximation for g(E), this would be:</w:t>
      </w:r>
    </w:p>
    <w:p w14:paraId="1EAACC94" w14:textId="77777777" w:rsidR="0020587D" w:rsidRDefault="0020587D" w:rsidP="002641E9">
      <w:pPr>
        <w:pStyle w:val="NoSpacing"/>
        <w:rPr>
          <w:sz w:val="24"/>
          <w:szCs w:val="24"/>
        </w:rPr>
      </w:pPr>
    </w:p>
    <w:p w14:paraId="082DFF0C" w14:textId="5A07391C" w:rsidR="0020587D" w:rsidRPr="0020587D" w:rsidRDefault="00D065C5" w:rsidP="002641E9">
      <w:pPr>
        <w:pStyle w:val="NoSpacing"/>
        <w:rPr>
          <w:sz w:val="24"/>
          <w:szCs w:val="24"/>
        </w:rPr>
      </w:pPr>
      <w:r w:rsidRPr="0020587D">
        <w:rPr>
          <w:position w:val="-32"/>
          <w:sz w:val="24"/>
          <w:szCs w:val="24"/>
        </w:rPr>
        <w:object w:dxaOrig="2780" w:dyaOrig="760" w14:anchorId="772726C6">
          <v:shape id="_x0000_i1042" type="#_x0000_t75" style="width:138.85pt;height:38.15pt" o:ole="">
            <v:imagedata r:id="rId38" o:title=""/>
          </v:shape>
          <o:OLEObject Type="Embed" ProgID="Equation.DSMT4" ShapeID="_x0000_i1042" DrawAspect="Content" ObjectID="_1799416092" r:id="rId39"/>
        </w:object>
      </w:r>
    </w:p>
    <w:p w14:paraId="6B79B0EB" w14:textId="77777777" w:rsidR="0020587D" w:rsidRDefault="0020587D" w:rsidP="002641E9">
      <w:pPr>
        <w:pStyle w:val="NoSpacing"/>
        <w:rPr>
          <w:sz w:val="24"/>
          <w:szCs w:val="24"/>
        </w:rPr>
      </w:pPr>
    </w:p>
    <w:p w14:paraId="05CC69FA" w14:textId="08CA380F" w:rsidR="00D065C5" w:rsidRDefault="00D065C5" w:rsidP="002641E9">
      <w:pPr>
        <w:pStyle w:val="NoSpacing"/>
        <w:rPr>
          <w:sz w:val="24"/>
          <w:szCs w:val="24"/>
        </w:rPr>
      </w:pPr>
      <w:r>
        <w:rPr>
          <w:sz w:val="24"/>
          <w:szCs w:val="24"/>
        </w:rPr>
        <w:t>where E</w:t>
      </w:r>
      <w:r>
        <w:rPr>
          <w:sz w:val="24"/>
          <w:szCs w:val="24"/>
          <w:vertAlign w:val="subscript"/>
        </w:rPr>
        <w:t>0</w:t>
      </w:r>
      <w:r>
        <w:rPr>
          <w:sz w:val="24"/>
          <w:szCs w:val="24"/>
        </w:rPr>
        <w:t xml:space="preserve"> is the peak, and </w:t>
      </w:r>
      <w:r>
        <w:rPr>
          <w:rFonts w:ascii="Calibri" w:hAnsi="Calibri" w:cs="Calibri"/>
          <w:sz w:val="24"/>
          <w:szCs w:val="24"/>
        </w:rPr>
        <w:t>Δ</w:t>
      </w:r>
      <w:r>
        <w:rPr>
          <w:sz w:val="24"/>
          <w:szCs w:val="24"/>
        </w:rPr>
        <w:t>E is the spread about that peak.  With this supposition, we can do the integral,</w:t>
      </w:r>
    </w:p>
    <w:p w14:paraId="4C959FBB" w14:textId="77777777" w:rsidR="00D065C5" w:rsidRDefault="00D065C5" w:rsidP="002641E9">
      <w:pPr>
        <w:pStyle w:val="NoSpacing"/>
        <w:rPr>
          <w:sz w:val="24"/>
          <w:szCs w:val="24"/>
        </w:rPr>
      </w:pPr>
    </w:p>
    <w:p w14:paraId="40DDEFEA" w14:textId="1C2BD656" w:rsidR="00D065C5" w:rsidRPr="00D065C5" w:rsidRDefault="00D065C5" w:rsidP="002641E9">
      <w:pPr>
        <w:pStyle w:val="NoSpacing"/>
        <w:rPr>
          <w:sz w:val="24"/>
          <w:szCs w:val="24"/>
        </w:rPr>
      </w:pPr>
      <w:r w:rsidRPr="00D065C5">
        <w:rPr>
          <w:position w:val="-160"/>
          <w:sz w:val="24"/>
          <w:szCs w:val="24"/>
        </w:rPr>
        <w:object w:dxaOrig="3820" w:dyaOrig="3280" w14:anchorId="50D53EF0">
          <v:shape id="_x0000_i1043" type="#_x0000_t75" style="width:191.15pt;height:164.15pt" o:ole="">
            <v:imagedata r:id="rId40" o:title=""/>
          </v:shape>
          <o:OLEObject Type="Embed" ProgID="Equation.DSMT4" ShapeID="_x0000_i1043" DrawAspect="Content" ObjectID="_1799416093" r:id="rId41"/>
        </w:object>
      </w:r>
    </w:p>
    <w:p w14:paraId="3BFB6F02" w14:textId="77777777" w:rsidR="00D065C5" w:rsidRDefault="00D065C5" w:rsidP="002641E9">
      <w:pPr>
        <w:pStyle w:val="NoSpacing"/>
        <w:rPr>
          <w:sz w:val="24"/>
          <w:szCs w:val="24"/>
        </w:rPr>
      </w:pPr>
    </w:p>
    <w:p w14:paraId="6184066F" w14:textId="712AE373" w:rsidR="00D065C5" w:rsidRDefault="00D065C5" w:rsidP="002641E9">
      <w:pPr>
        <w:pStyle w:val="NoSpacing"/>
        <w:rPr>
          <w:sz w:val="24"/>
          <w:szCs w:val="24"/>
        </w:rPr>
      </w:pPr>
      <w:r>
        <w:rPr>
          <w:sz w:val="24"/>
          <w:szCs w:val="24"/>
        </w:rPr>
        <w:t xml:space="preserve">From this formula, we can see that </w:t>
      </w:r>
      <w:r>
        <w:rPr>
          <w:rFonts w:ascii="Calibri" w:hAnsi="Calibri" w:cs="Calibri"/>
          <w:sz w:val="24"/>
          <w:szCs w:val="24"/>
        </w:rPr>
        <w:t>ψ</w:t>
      </w:r>
      <w:r>
        <w:rPr>
          <w:sz w:val="24"/>
          <w:szCs w:val="24"/>
        </w:rPr>
        <w:t>(t) will spread out over time, gradually losing its distinctive e</w:t>
      </w:r>
      <w:r>
        <w:rPr>
          <w:sz w:val="24"/>
          <w:szCs w:val="24"/>
          <w:vertAlign w:val="superscript"/>
        </w:rPr>
        <w:t>-iE_0t</w:t>
      </w:r>
      <w:r>
        <w:rPr>
          <w:sz w:val="24"/>
          <w:szCs w:val="24"/>
        </w:rPr>
        <w:t xml:space="preserve"> character.  The spread, in time, is </w:t>
      </w:r>
      <w:r>
        <w:rPr>
          <w:rFonts w:ascii="Calibri" w:hAnsi="Calibri" w:cs="Calibri"/>
          <w:sz w:val="24"/>
          <w:szCs w:val="24"/>
        </w:rPr>
        <w:t>Δ</w:t>
      </w:r>
      <w:r>
        <w:rPr>
          <w:sz w:val="24"/>
          <w:szCs w:val="24"/>
        </w:rPr>
        <w:t>t = 1/</w:t>
      </w:r>
      <w:r>
        <w:rPr>
          <w:rFonts w:ascii="Calibri" w:hAnsi="Calibri" w:cs="Calibri"/>
          <w:sz w:val="24"/>
          <w:szCs w:val="24"/>
        </w:rPr>
        <w:t>Δ</w:t>
      </w:r>
      <w:r>
        <w:rPr>
          <w:sz w:val="24"/>
          <w:szCs w:val="24"/>
        </w:rPr>
        <w:t>E, as can see</w:t>
      </w:r>
      <w:r w:rsidR="00002E8B">
        <w:rPr>
          <w:sz w:val="24"/>
          <w:szCs w:val="24"/>
        </w:rPr>
        <w:t xml:space="preserve"> from the exponent</w:t>
      </w:r>
      <w:r>
        <w:rPr>
          <w:sz w:val="24"/>
          <w:szCs w:val="24"/>
        </w:rPr>
        <w:t>.  So again, we have:</w:t>
      </w:r>
    </w:p>
    <w:p w14:paraId="5536BD40" w14:textId="77777777" w:rsidR="00D065C5" w:rsidRDefault="00D065C5" w:rsidP="002641E9">
      <w:pPr>
        <w:pStyle w:val="NoSpacing"/>
        <w:rPr>
          <w:sz w:val="24"/>
          <w:szCs w:val="24"/>
        </w:rPr>
      </w:pPr>
    </w:p>
    <w:p w14:paraId="1EC25086" w14:textId="47541B84" w:rsidR="00D065C5" w:rsidRPr="00D065C5" w:rsidRDefault="00D065C5" w:rsidP="002641E9">
      <w:pPr>
        <w:pStyle w:val="NoSpacing"/>
        <w:rPr>
          <w:sz w:val="24"/>
          <w:szCs w:val="24"/>
        </w:rPr>
      </w:pPr>
      <w:r w:rsidRPr="002641E9">
        <w:rPr>
          <w:sz w:val="24"/>
          <w:szCs w:val="24"/>
        </w:rPr>
        <w:object w:dxaOrig="920" w:dyaOrig="279" w14:anchorId="14C0E66A">
          <v:shape id="_x0000_i1044" type="#_x0000_t75" style="width:45.45pt;height:14.55pt" o:ole="" filled="t" fillcolor="#cfc">
            <v:imagedata r:id="rId32" o:title=""/>
          </v:shape>
          <o:OLEObject Type="Embed" ProgID="Equation.DSMT4" ShapeID="_x0000_i1044" DrawAspect="Content" ObjectID="_1799416094" r:id="rId42"/>
        </w:object>
      </w:r>
    </w:p>
    <w:p w14:paraId="5CD40A8D" w14:textId="77777777" w:rsidR="00D065C5" w:rsidRDefault="00D065C5" w:rsidP="002641E9">
      <w:pPr>
        <w:pStyle w:val="NoSpacing"/>
        <w:rPr>
          <w:sz w:val="24"/>
          <w:szCs w:val="24"/>
        </w:rPr>
      </w:pPr>
    </w:p>
    <w:p w14:paraId="487AAD00" w14:textId="254BBB3C" w:rsidR="00D065C5" w:rsidRPr="002641E9" w:rsidRDefault="002641E9" w:rsidP="002641E9">
      <w:pPr>
        <w:pStyle w:val="NoSpacing"/>
        <w:rPr>
          <w:b/>
          <w:sz w:val="24"/>
          <w:szCs w:val="24"/>
        </w:rPr>
      </w:pPr>
      <w:r w:rsidRPr="002641E9">
        <w:rPr>
          <w:b/>
          <w:sz w:val="24"/>
          <w:szCs w:val="24"/>
        </w:rPr>
        <w:t>Example</w:t>
      </w:r>
    </w:p>
    <w:p w14:paraId="3A3942BE" w14:textId="0E1BE57F" w:rsidR="00717FD7" w:rsidRDefault="002641E9" w:rsidP="002641E9">
      <w:pPr>
        <w:pStyle w:val="NoSpacing"/>
        <w:rPr>
          <w:sz w:val="24"/>
          <w:szCs w:val="24"/>
        </w:rPr>
      </w:pPr>
      <w:r>
        <w:rPr>
          <w:sz w:val="24"/>
          <w:szCs w:val="24"/>
        </w:rPr>
        <w:t>Suppose we want to model nuclear decay</w:t>
      </w:r>
      <w:r w:rsidR="00717FD7">
        <w:rPr>
          <w:sz w:val="24"/>
          <w:szCs w:val="24"/>
        </w:rPr>
        <w:t xml:space="preserve"> of an alpha particle.  So we treat it as a particle in a spherical well of depth V</w:t>
      </w:r>
      <w:r w:rsidR="00717FD7">
        <w:rPr>
          <w:sz w:val="24"/>
          <w:szCs w:val="24"/>
          <w:vertAlign w:val="subscript"/>
        </w:rPr>
        <w:t>0</w:t>
      </w:r>
      <w:r w:rsidR="00717FD7">
        <w:rPr>
          <w:sz w:val="24"/>
          <w:szCs w:val="24"/>
        </w:rPr>
        <w:t xml:space="preserve"> = -1MeV, with radius R = 1fm.  Let’s suppose it lies in a spherically symmetric state – perhaps the ground state of an infinite well of same size.  The generic states of an infinite well are:</w:t>
      </w:r>
    </w:p>
    <w:p w14:paraId="57D77744" w14:textId="77777777" w:rsidR="00717FD7" w:rsidRDefault="00717FD7" w:rsidP="002641E9">
      <w:pPr>
        <w:pStyle w:val="NoSpacing"/>
        <w:rPr>
          <w:sz w:val="24"/>
          <w:szCs w:val="24"/>
        </w:rPr>
      </w:pPr>
    </w:p>
    <w:p w14:paraId="68DF6525" w14:textId="23D4E9FD" w:rsidR="002641E9" w:rsidRDefault="00717FD7" w:rsidP="002641E9">
      <w:pPr>
        <w:pStyle w:val="NoSpacing"/>
        <w:rPr>
          <w:sz w:val="24"/>
          <w:szCs w:val="24"/>
        </w:rPr>
      </w:pPr>
      <w:r w:rsidRPr="00C81E74">
        <w:rPr>
          <w:position w:val="-64"/>
        </w:rPr>
        <w:object w:dxaOrig="5880" w:dyaOrig="1400" w14:anchorId="3A1DC9D6">
          <v:shape id="_x0000_i1045" type="#_x0000_t75" style="width:294pt;height:69.85pt" o:ole="">
            <v:imagedata r:id="rId43" o:title=""/>
          </v:shape>
          <o:OLEObject Type="Embed" ProgID="Equation.DSMT4" ShapeID="_x0000_i1045" DrawAspect="Content" ObjectID="_1799416095" r:id="rId44"/>
        </w:object>
      </w:r>
      <w:r>
        <w:rPr>
          <w:sz w:val="24"/>
          <w:szCs w:val="24"/>
        </w:rPr>
        <w:t xml:space="preserve">  </w:t>
      </w:r>
    </w:p>
    <w:p w14:paraId="3B8D3D48" w14:textId="3A21612F" w:rsidR="00717FD7" w:rsidRPr="00717FD7" w:rsidRDefault="00717FD7" w:rsidP="002641E9">
      <w:pPr>
        <w:pStyle w:val="NoSpacing"/>
        <w:rPr>
          <w:sz w:val="24"/>
          <w:szCs w:val="24"/>
        </w:rPr>
      </w:pPr>
    </w:p>
    <w:p w14:paraId="2FB1F5A0" w14:textId="0B1A3463" w:rsidR="009601DA" w:rsidRDefault="009601DA" w:rsidP="002641E9">
      <w:pPr>
        <w:pStyle w:val="NoSpacing"/>
        <w:rPr>
          <w:sz w:val="24"/>
          <w:szCs w:val="24"/>
        </w:rPr>
      </w:pPr>
      <w:r>
        <w:rPr>
          <w:sz w:val="24"/>
          <w:szCs w:val="24"/>
        </w:rPr>
        <w:t>where a few j’s are:</w:t>
      </w:r>
    </w:p>
    <w:p w14:paraId="6499AEAC" w14:textId="77777777" w:rsidR="009601DA" w:rsidRDefault="009601DA" w:rsidP="002641E9">
      <w:pPr>
        <w:pStyle w:val="NoSpacing"/>
        <w:rPr>
          <w:sz w:val="24"/>
          <w:szCs w:val="24"/>
        </w:rPr>
      </w:pPr>
    </w:p>
    <w:p w14:paraId="7A3FE5F5" w14:textId="63C19066" w:rsidR="009601DA" w:rsidRDefault="002A6D61" w:rsidP="002641E9">
      <w:pPr>
        <w:pStyle w:val="NoSpacing"/>
        <w:rPr>
          <w:sz w:val="24"/>
          <w:szCs w:val="24"/>
        </w:rPr>
      </w:pPr>
      <w:r w:rsidRPr="00C81E74">
        <w:rPr>
          <w:position w:val="-92"/>
        </w:rPr>
        <w:object w:dxaOrig="7500" w:dyaOrig="1960" w14:anchorId="6C59CA26">
          <v:shape id="_x0000_i1046" type="#_x0000_t75" style="width:375.45pt;height:98.15pt" o:ole="">
            <v:imagedata r:id="rId45" o:title=""/>
          </v:shape>
          <o:OLEObject Type="Embed" ProgID="Equation.DSMT4" ShapeID="_x0000_i1046" DrawAspect="Content" ObjectID="_1799416096" r:id="rId46"/>
        </w:object>
      </w:r>
    </w:p>
    <w:p w14:paraId="0A7CA793" w14:textId="77777777" w:rsidR="009601DA" w:rsidRDefault="009601DA" w:rsidP="002641E9">
      <w:pPr>
        <w:pStyle w:val="NoSpacing"/>
        <w:rPr>
          <w:sz w:val="24"/>
          <w:szCs w:val="24"/>
        </w:rPr>
      </w:pPr>
    </w:p>
    <w:p w14:paraId="1368C836" w14:textId="5928BA37" w:rsidR="002641E9" w:rsidRDefault="009601DA" w:rsidP="002641E9">
      <w:pPr>
        <w:pStyle w:val="NoSpacing"/>
        <w:rPr>
          <w:sz w:val="24"/>
          <w:szCs w:val="24"/>
        </w:rPr>
      </w:pPr>
      <w:r>
        <w:rPr>
          <w:sz w:val="24"/>
          <w:szCs w:val="24"/>
        </w:rPr>
        <w:t>And the zeros are:</w:t>
      </w:r>
    </w:p>
    <w:p w14:paraId="02193278" w14:textId="77777777" w:rsidR="009601DA" w:rsidRDefault="009601DA" w:rsidP="002641E9">
      <w:pPr>
        <w:pStyle w:val="NoSpacing"/>
        <w:rPr>
          <w:sz w:val="24"/>
          <w:szCs w:val="24"/>
        </w:rPr>
      </w:pPr>
    </w:p>
    <w:tbl>
      <w:tblPr>
        <w:tblW w:w="0" w:type="auto"/>
        <w:tblBorders>
          <w:top w:val="single" w:sz="6" w:space="0" w:color="4472C4"/>
          <w:left w:val="single" w:sz="6" w:space="0" w:color="4472C4"/>
          <w:bottom w:val="single" w:sz="6" w:space="0" w:color="4472C4"/>
          <w:right w:val="single" w:sz="6" w:space="0" w:color="4472C4"/>
        </w:tblBorders>
        <w:tblLook w:val="01E0" w:firstRow="1" w:lastRow="1" w:firstColumn="1" w:lastColumn="1" w:noHBand="0" w:noVBand="0"/>
      </w:tblPr>
      <w:tblGrid>
        <w:gridCol w:w="4428"/>
        <w:gridCol w:w="4428"/>
      </w:tblGrid>
      <w:tr w:rsidR="009601DA" w14:paraId="025604CB" w14:textId="77777777" w:rsidTr="00C81E74">
        <w:tc>
          <w:tcPr>
            <w:tcW w:w="4428" w:type="dxa"/>
            <w:shd w:val="clear" w:color="auto" w:fill="auto"/>
          </w:tcPr>
          <w:p w14:paraId="1E2B4789" w14:textId="77777777" w:rsidR="009601DA" w:rsidRDefault="009601DA" w:rsidP="00C81E74">
            <w:r>
              <w:t>Spherical Bessel function</w:t>
            </w:r>
          </w:p>
        </w:tc>
        <w:tc>
          <w:tcPr>
            <w:tcW w:w="4428" w:type="dxa"/>
            <w:shd w:val="clear" w:color="auto" w:fill="auto"/>
          </w:tcPr>
          <w:p w14:paraId="7D640D0F" w14:textId="77777777" w:rsidR="009601DA" w:rsidRDefault="009601DA" w:rsidP="00C81E74">
            <w:r>
              <w:t>Approximate zeroes</w:t>
            </w:r>
          </w:p>
        </w:tc>
      </w:tr>
      <w:tr w:rsidR="009601DA" w14:paraId="5653D09A" w14:textId="77777777" w:rsidTr="00C81E74">
        <w:tc>
          <w:tcPr>
            <w:tcW w:w="4428" w:type="dxa"/>
            <w:shd w:val="clear" w:color="auto" w:fill="auto"/>
          </w:tcPr>
          <w:p w14:paraId="39029B77" w14:textId="77777777" w:rsidR="009601DA" w:rsidRPr="00CB1359" w:rsidRDefault="009601DA" w:rsidP="00C81E74">
            <w:r>
              <w:t>j</w:t>
            </w:r>
            <w:r w:rsidRPr="00FD0472">
              <w:rPr>
                <w:vertAlign w:val="subscript"/>
              </w:rPr>
              <w:t>0</w:t>
            </w:r>
            <w:r>
              <w:t>(x)</w:t>
            </w:r>
          </w:p>
        </w:tc>
        <w:tc>
          <w:tcPr>
            <w:tcW w:w="4428" w:type="dxa"/>
            <w:shd w:val="clear" w:color="auto" w:fill="auto"/>
          </w:tcPr>
          <w:p w14:paraId="3412F528" w14:textId="77777777" w:rsidR="009601DA" w:rsidRPr="00CB1359" w:rsidRDefault="009601DA" w:rsidP="00C81E74">
            <w:r>
              <w:t>c</w:t>
            </w:r>
            <w:r w:rsidRPr="00FD0472">
              <w:rPr>
                <w:vertAlign w:val="subscript"/>
              </w:rPr>
              <w:t>01</w:t>
            </w:r>
            <w:r>
              <w:t xml:space="preserve"> = π, c</w:t>
            </w:r>
            <w:r w:rsidRPr="00FD0472">
              <w:rPr>
                <w:vertAlign w:val="subscript"/>
              </w:rPr>
              <w:t>02</w:t>
            </w:r>
            <w:r>
              <w:t xml:space="preserve"> = 2π, c</w:t>
            </w:r>
            <w:r w:rsidRPr="00FD0472">
              <w:rPr>
                <w:vertAlign w:val="subscript"/>
              </w:rPr>
              <w:t>03</w:t>
            </w:r>
            <w:r>
              <w:t xml:space="preserve"> = 3π, c</w:t>
            </w:r>
            <w:r w:rsidRPr="00FD0472">
              <w:rPr>
                <w:vertAlign w:val="subscript"/>
              </w:rPr>
              <w:t>04</w:t>
            </w:r>
            <w:r>
              <w:t xml:space="preserve"> = 4π</w:t>
            </w:r>
          </w:p>
        </w:tc>
      </w:tr>
      <w:tr w:rsidR="009601DA" w14:paraId="230F0ABC" w14:textId="77777777" w:rsidTr="00C81E74">
        <w:tc>
          <w:tcPr>
            <w:tcW w:w="4428" w:type="dxa"/>
            <w:shd w:val="clear" w:color="auto" w:fill="auto"/>
          </w:tcPr>
          <w:p w14:paraId="68769250" w14:textId="77777777" w:rsidR="009601DA" w:rsidRPr="007729B1" w:rsidRDefault="009601DA" w:rsidP="00C81E74">
            <w:r>
              <w:lastRenderedPageBreak/>
              <w:t>j</w:t>
            </w:r>
            <w:r w:rsidRPr="00FD0472">
              <w:rPr>
                <w:vertAlign w:val="subscript"/>
              </w:rPr>
              <w:t>1</w:t>
            </w:r>
            <w:r>
              <w:t>(x)</w:t>
            </w:r>
          </w:p>
        </w:tc>
        <w:tc>
          <w:tcPr>
            <w:tcW w:w="4428" w:type="dxa"/>
            <w:shd w:val="clear" w:color="auto" w:fill="auto"/>
          </w:tcPr>
          <w:p w14:paraId="27D7F642" w14:textId="77777777" w:rsidR="009601DA" w:rsidRPr="007729B1" w:rsidRDefault="009601DA" w:rsidP="00C81E74">
            <w:r>
              <w:t>c</w:t>
            </w:r>
            <w:r w:rsidRPr="00FD0472">
              <w:rPr>
                <w:vertAlign w:val="subscript"/>
              </w:rPr>
              <w:t>11</w:t>
            </w:r>
            <w:r>
              <w:t xml:space="preserve"> ≈ 4.5, c</w:t>
            </w:r>
            <w:r w:rsidRPr="00FD0472">
              <w:rPr>
                <w:vertAlign w:val="subscript"/>
              </w:rPr>
              <w:t>12</w:t>
            </w:r>
            <w:r>
              <w:t xml:space="preserve"> ≈ 7.7, c</w:t>
            </w:r>
            <w:r w:rsidRPr="00FD0472">
              <w:rPr>
                <w:vertAlign w:val="subscript"/>
              </w:rPr>
              <w:t>13</w:t>
            </w:r>
            <w:r>
              <w:t xml:space="preserve"> ≈ 10.9, c</w:t>
            </w:r>
            <w:r w:rsidRPr="00FD0472">
              <w:rPr>
                <w:vertAlign w:val="subscript"/>
              </w:rPr>
              <w:t>14</w:t>
            </w:r>
            <w:r>
              <w:t xml:space="preserve"> ≈ 14.1</w:t>
            </w:r>
          </w:p>
        </w:tc>
      </w:tr>
      <w:tr w:rsidR="009601DA" w14:paraId="1C7FA074" w14:textId="77777777" w:rsidTr="00C81E74">
        <w:tc>
          <w:tcPr>
            <w:tcW w:w="4428" w:type="dxa"/>
            <w:shd w:val="clear" w:color="auto" w:fill="auto"/>
          </w:tcPr>
          <w:p w14:paraId="131B9016" w14:textId="77777777" w:rsidR="009601DA" w:rsidRPr="007729B1" w:rsidRDefault="009601DA" w:rsidP="00C81E74">
            <w:r>
              <w:t>j</w:t>
            </w:r>
            <w:r w:rsidRPr="00FD0472">
              <w:rPr>
                <w:vertAlign w:val="subscript"/>
              </w:rPr>
              <w:t>2</w:t>
            </w:r>
            <w:r>
              <w:t>(x)</w:t>
            </w:r>
          </w:p>
        </w:tc>
        <w:tc>
          <w:tcPr>
            <w:tcW w:w="4428" w:type="dxa"/>
            <w:shd w:val="clear" w:color="auto" w:fill="auto"/>
          </w:tcPr>
          <w:p w14:paraId="237361E7" w14:textId="77777777" w:rsidR="009601DA" w:rsidRDefault="009601DA" w:rsidP="00C81E74">
            <w:r>
              <w:t>c</w:t>
            </w:r>
            <w:r w:rsidRPr="00FD0472">
              <w:rPr>
                <w:vertAlign w:val="subscript"/>
              </w:rPr>
              <w:t>21</w:t>
            </w:r>
            <w:r>
              <w:t xml:space="preserve"> ≈ 5.8, c</w:t>
            </w:r>
            <w:r w:rsidRPr="00FD0472">
              <w:rPr>
                <w:vertAlign w:val="subscript"/>
              </w:rPr>
              <w:t>22</w:t>
            </w:r>
            <w:r>
              <w:t xml:space="preserve"> ≈ 9, c</w:t>
            </w:r>
            <w:r w:rsidRPr="00FD0472">
              <w:rPr>
                <w:vertAlign w:val="subscript"/>
              </w:rPr>
              <w:t>23</w:t>
            </w:r>
            <w:r>
              <w:t xml:space="preserve"> ≈ 12.3, c</w:t>
            </w:r>
            <w:r w:rsidRPr="00FD0472">
              <w:rPr>
                <w:vertAlign w:val="subscript"/>
              </w:rPr>
              <w:t>24</w:t>
            </w:r>
            <w:r>
              <w:t xml:space="preserve"> ≈ 15.5</w:t>
            </w:r>
          </w:p>
        </w:tc>
      </w:tr>
    </w:tbl>
    <w:p w14:paraId="0EC4958C" w14:textId="77777777" w:rsidR="009601DA" w:rsidRDefault="009601DA" w:rsidP="002641E9">
      <w:pPr>
        <w:pStyle w:val="NoSpacing"/>
        <w:rPr>
          <w:sz w:val="24"/>
          <w:szCs w:val="24"/>
        </w:rPr>
      </w:pPr>
    </w:p>
    <w:p w14:paraId="32F1EE5F" w14:textId="08694C8A" w:rsidR="00717FD7" w:rsidRDefault="009601DA" w:rsidP="002641E9">
      <w:pPr>
        <w:pStyle w:val="NoSpacing"/>
        <w:rPr>
          <w:sz w:val="24"/>
          <w:szCs w:val="24"/>
        </w:rPr>
      </w:pPr>
      <w:r>
        <w:rPr>
          <w:sz w:val="24"/>
          <w:szCs w:val="24"/>
        </w:rPr>
        <w:t>So for ground state, we have:</w:t>
      </w:r>
    </w:p>
    <w:p w14:paraId="749E906C" w14:textId="77777777" w:rsidR="009601DA" w:rsidRDefault="009601DA" w:rsidP="002641E9">
      <w:pPr>
        <w:pStyle w:val="NoSpacing"/>
        <w:rPr>
          <w:sz w:val="24"/>
          <w:szCs w:val="24"/>
        </w:rPr>
      </w:pPr>
    </w:p>
    <w:p w14:paraId="579DFEBF" w14:textId="4C63359E" w:rsidR="009601DA" w:rsidRDefault="007E0C58" w:rsidP="002641E9">
      <w:pPr>
        <w:pStyle w:val="NoSpacing"/>
        <w:rPr>
          <w:sz w:val="24"/>
          <w:szCs w:val="24"/>
        </w:rPr>
      </w:pPr>
      <w:r w:rsidRPr="00C81E74">
        <w:rPr>
          <w:position w:val="-64"/>
        </w:rPr>
        <w:object w:dxaOrig="5780" w:dyaOrig="1400" w14:anchorId="63C74DF1">
          <v:shape id="_x0000_i1047" type="#_x0000_t75" style="width:288.85pt;height:69.85pt" o:ole="">
            <v:imagedata r:id="rId47" o:title=""/>
          </v:shape>
          <o:OLEObject Type="Embed" ProgID="Equation.DSMT4" ShapeID="_x0000_i1047" DrawAspect="Content" ObjectID="_1799416097" r:id="rId48"/>
        </w:object>
      </w:r>
    </w:p>
    <w:p w14:paraId="12729F77" w14:textId="77777777" w:rsidR="009601DA" w:rsidRDefault="009601DA" w:rsidP="002641E9">
      <w:pPr>
        <w:pStyle w:val="NoSpacing"/>
        <w:rPr>
          <w:sz w:val="24"/>
          <w:szCs w:val="24"/>
        </w:rPr>
      </w:pPr>
    </w:p>
    <w:p w14:paraId="594B4A47" w14:textId="41D9EABF" w:rsidR="002641E9" w:rsidRDefault="009601DA" w:rsidP="002641E9">
      <w:pPr>
        <w:pStyle w:val="NoSpacing"/>
        <w:rPr>
          <w:sz w:val="24"/>
          <w:szCs w:val="24"/>
        </w:rPr>
      </w:pPr>
      <w:r>
        <w:rPr>
          <w:sz w:val="24"/>
          <w:szCs w:val="24"/>
        </w:rPr>
        <w:t>And j</w:t>
      </w:r>
      <w:r>
        <w:rPr>
          <w:sz w:val="24"/>
          <w:szCs w:val="24"/>
          <w:vertAlign w:val="subscript"/>
        </w:rPr>
        <w:t>1</w:t>
      </w:r>
      <w:r>
        <w:rPr>
          <w:sz w:val="24"/>
          <w:szCs w:val="24"/>
        </w:rPr>
        <w:t>(</w:t>
      </w:r>
      <w:r>
        <w:rPr>
          <w:rFonts w:ascii="Calibri" w:hAnsi="Calibri" w:cs="Calibri"/>
          <w:sz w:val="24"/>
          <w:szCs w:val="24"/>
        </w:rPr>
        <w:t>π</w:t>
      </w:r>
      <w:r>
        <w:rPr>
          <w:sz w:val="24"/>
          <w:szCs w:val="24"/>
        </w:rPr>
        <w:t>) = 1/</w:t>
      </w:r>
      <w:r>
        <w:rPr>
          <w:rFonts w:ascii="Calibri" w:hAnsi="Calibri" w:cs="Calibri"/>
          <w:sz w:val="24"/>
          <w:szCs w:val="24"/>
        </w:rPr>
        <w:t>π</w:t>
      </w:r>
      <w:r>
        <w:rPr>
          <w:sz w:val="24"/>
          <w:szCs w:val="24"/>
        </w:rPr>
        <w:t>.  So our wavefunction is:</w:t>
      </w:r>
    </w:p>
    <w:p w14:paraId="4C8CD687" w14:textId="77777777" w:rsidR="009601DA" w:rsidRDefault="009601DA" w:rsidP="002641E9">
      <w:pPr>
        <w:pStyle w:val="NoSpacing"/>
        <w:rPr>
          <w:sz w:val="24"/>
          <w:szCs w:val="24"/>
        </w:rPr>
      </w:pPr>
    </w:p>
    <w:p w14:paraId="1D865C3C" w14:textId="2CD3A8EC" w:rsidR="009601DA" w:rsidRPr="009601DA" w:rsidRDefault="00BA50E8" w:rsidP="002641E9">
      <w:pPr>
        <w:pStyle w:val="NoSpacing"/>
        <w:rPr>
          <w:sz w:val="24"/>
          <w:szCs w:val="24"/>
        </w:rPr>
      </w:pPr>
      <w:r w:rsidRPr="00BA50E8">
        <w:rPr>
          <w:position w:val="-64"/>
        </w:rPr>
        <w:object w:dxaOrig="5460" w:dyaOrig="1400" w14:anchorId="39116268">
          <v:shape id="_x0000_i1048" type="#_x0000_t75" style="width:273.45pt;height:69.85pt" o:ole="">
            <v:imagedata r:id="rId49" o:title=""/>
          </v:shape>
          <o:OLEObject Type="Embed" ProgID="Equation.DSMT4" ShapeID="_x0000_i1048" DrawAspect="Content" ObjectID="_1799416098" r:id="rId50"/>
        </w:object>
      </w:r>
    </w:p>
    <w:p w14:paraId="78149B76" w14:textId="77777777" w:rsidR="00717FD7" w:rsidRDefault="00717FD7" w:rsidP="002641E9">
      <w:pPr>
        <w:pStyle w:val="NoSpacing"/>
        <w:rPr>
          <w:sz w:val="24"/>
          <w:szCs w:val="24"/>
        </w:rPr>
      </w:pPr>
    </w:p>
    <w:p w14:paraId="0980ADC7" w14:textId="2258A782" w:rsidR="00C02112" w:rsidRDefault="00C02112" w:rsidP="002641E9">
      <w:pPr>
        <w:pStyle w:val="NoSpacing"/>
        <w:rPr>
          <w:sz w:val="24"/>
          <w:szCs w:val="24"/>
        </w:rPr>
      </w:pPr>
      <w:r>
        <w:rPr>
          <w:sz w:val="24"/>
          <w:szCs w:val="24"/>
        </w:rPr>
        <w:t>Making sure it’s normalized,</w:t>
      </w:r>
    </w:p>
    <w:p w14:paraId="408FC031" w14:textId="77777777" w:rsidR="00C02112" w:rsidRDefault="00C02112" w:rsidP="002641E9">
      <w:pPr>
        <w:pStyle w:val="NoSpacing"/>
        <w:rPr>
          <w:sz w:val="24"/>
          <w:szCs w:val="24"/>
        </w:rPr>
      </w:pPr>
    </w:p>
    <w:p w14:paraId="02EBCBEB" w14:textId="627DC87F" w:rsidR="00C02112" w:rsidRDefault="007E0C58" w:rsidP="002641E9">
      <w:pPr>
        <w:pStyle w:val="NoSpacing"/>
        <w:rPr>
          <w:sz w:val="24"/>
          <w:szCs w:val="24"/>
        </w:rPr>
      </w:pPr>
      <w:r w:rsidRPr="007E0C58">
        <w:rPr>
          <w:position w:val="-32"/>
        </w:rPr>
        <w:object w:dxaOrig="8660" w:dyaOrig="740" w14:anchorId="2AFA9F49">
          <v:shape id="_x0000_i1049" type="#_x0000_t75" style="width:432.85pt;height:36.85pt" o:ole="">
            <v:imagedata r:id="rId51" o:title=""/>
          </v:shape>
          <o:OLEObject Type="Embed" ProgID="Equation.DSMT4" ShapeID="_x0000_i1049" DrawAspect="Content" ObjectID="_1799416099" r:id="rId52"/>
        </w:object>
      </w:r>
    </w:p>
    <w:p w14:paraId="52D374F6" w14:textId="77777777" w:rsidR="00C02112" w:rsidRDefault="00C02112" w:rsidP="002641E9">
      <w:pPr>
        <w:pStyle w:val="NoSpacing"/>
        <w:rPr>
          <w:sz w:val="24"/>
          <w:szCs w:val="24"/>
        </w:rPr>
      </w:pPr>
    </w:p>
    <w:p w14:paraId="31DBDB26" w14:textId="48ECBADF" w:rsidR="007E0C58" w:rsidRDefault="007E0C58" w:rsidP="002641E9">
      <w:pPr>
        <w:pStyle w:val="NoSpacing"/>
        <w:rPr>
          <w:sz w:val="24"/>
          <w:szCs w:val="24"/>
        </w:rPr>
      </w:pPr>
      <w:r>
        <w:rPr>
          <w:sz w:val="24"/>
          <w:szCs w:val="24"/>
        </w:rPr>
        <w:t>So good.  Now let’s estimate the energy uncertainty.  First,</w:t>
      </w:r>
    </w:p>
    <w:p w14:paraId="27696DAE" w14:textId="77777777" w:rsidR="007E0C58" w:rsidRDefault="007E0C58" w:rsidP="002641E9">
      <w:pPr>
        <w:pStyle w:val="NoSpacing"/>
        <w:rPr>
          <w:sz w:val="24"/>
          <w:szCs w:val="24"/>
        </w:rPr>
      </w:pPr>
    </w:p>
    <w:p w14:paraId="540EB28A" w14:textId="4F9C3200" w:rsidR="007E0C58" w:rsidRDefault="006772CB" w:rsidP="002641E9">
      <w:pPr>
        <w:pStyle w:val="NoSpacing"/>
        <w:rPr>
          <w:sz w:val="24"/>
          <w:szCs w:val="24"/>
        </w:rPr>
      </w:pPr>
      <w:r w:rsidRPr="00986740">
        <w:rPr>
          <w:position w:val="-254"/>
        </w:rPr>
        <w:object w:dxaOrig="7180" w:dyaOrig="5080" w14:anchorId="4310630E">
          <v:shape id="_x0000_i1050" type="#_x0000_t75" style="width:359.15pt;height:254.55pt" o:ole="">
            <v:imagedata r:id="rId53" o:title=""/>
          </v:shape>
          <o:OLEObject Type="Embed" ProgID="Equation.DSMT4" ShapeID="_x0000_i1050" DrawAspect="Content" ObjectID="_1799416100" r:id="rId54"/>
        </w:object>
      </w:r>
    </w:p>
    <w:p w14:paraId="3064942D" w14:textId="77777777" w:rsidR="007E0C58" w:rsidRDefault="007E0C58" w:rsidP="002641E9">
      <w:pPr>
        <w:pStyle w:val="NoSpacing"/>
        <w:rPr>
          <w:sz w:val="24"/>
          <w:szCs w:val="24"/>
        </w:rPr>
      </w:pPr>
    </w:p>
    <w:p w14:paraId="567AA4C8" w14:textId="43BA55C3" w:rsidR="00986740" w:rsidRDefault="006772CB" w:rsidP="002641E9">
      <w:pPr>
        <w:pStyle w:val="NoSpacing"/>
        <w:rPr>
          <w:sz w:val="24"/>
          <w:szCs w:val="24"/>
        </w:rPr>
      </w:pPr>
      <w:r>
        <w:rPr>
          <w:sz w:val="24"/>
          <w:szCs w:val="24"/>
        </w:rPr>
        <w:t>This is what we would expect</w:t>
      </w:r>
      <w:r w:rsidR="00986740">
        <w:rPr>
          <w:sz w:val="24"/>
          <w:szCs w:val="24"/>
        </w:rPr>
        <w:t>.  But it’s nice we got it again.  Now do,</w:t>
      </w:r>
    </w:p>
    <w:p w14:paraId="386D7207" w14:textId="77777777" w:rsidR="00986740" w:rsidRDefault="00986740" w:rsidP="002641E9">
      <w:pPr>
        <w:pStyle w:val="NoSpacing"/>
        <w:rPr>
          <w:sz w:val="24"/>
          <w:szCs w:val="24"/>
        </w:rPr>
      </w:pPr>
    </w:p>
    <w:p w14:paraId="2844F2B3" w14:textId="01378C29" w:rsidR="00986740" w:rsidRDefault="00BA50E8" w:rsidP="002641E9">
      <w:pPr>
        <w:pStyle w:val="NoSpacing"/>
        <w:rPr>
          <w:sz w:val="24"/>
          <w:szCs w:val="24"/>
        </w:rPr>
      </w:pPr>
      <w:r w:rsidRPr="00986740">
        <w:rPr>
          <w:position w:val="-132"/>
        </w:rPr>
        <w:object w:dxaOrig="7020" w:dyaOrig="2760" w14:anchorId="6FD2AA01">
          <v:shape id="_x0000_i1051" type="#_x0000_t75" style="width:351.45pt;height:138pt" o:ole="">
            <v:imagedata r:id="rId55" o:title=""/>
          </v:shape>
          <o:OLEObject Type="Embed" ProgID="Equation.DSMT4" ShapeID="_x0000_i1051" DrawAspect="Content" ObjectID="_1799416101" r:id="rId56"/>
        </w:object>
      </w:r>
    </w:p>
    <w:p w14:paraId="22CB8137" w14:textId="77777777" w:rsidR="00986740" w:rsidRDefault="00986740" w:rsidP="002641E9">
      <w:pPr>
        <w:pStyle w:val="NoSpacing"/>
        <w:rPr>
          <w:sz w:val="24"/>
          <w:szCs w:val="24"/>
        </w:rPr>
      </w:pPr>
    </w:p>
    <w:p w14:paraId="089DBAC2" w14:textId="6E89E998" w:rsidR="00986740" w:rsidRDefault="00986740" w:rsidP="002641E9">
      <w:pPr>
        <w:pStyle w:val="NoSpacing"/>
        <w:rPr>
          <w:sz w:val="24"/>
          <w:szCs w:val="24"/>
        </w:rPr>
      </w:pPr>
      <w:r>
        <w:rPr>
          <w:sz w:val="24"/>
          <w:szCs w:val="24"/>
        </w:rPr>
        <w:t>So now let’s do the kinetic energy squared,</w:t>
      </w:r>
    </w:p>
    <w:p w14:paraId="38F33CFB" w14:textId="77777777" w:rsidR="00986740" w:rsidRDefault="00986740" w:rsidP="002641E9">
      <w:pPr>
        <w:pStyle w:val="NoSpacing"/>
        <w:rPr>
          <w:sz w:val="24"/>
          <w:szCs w:val="24"/>
        </w:rPr>
      </w:pPr>
    </w:p>
    <w:p w14:paraId="094D239B" w14:textId="210F3D07" w:rsidR="00986740" w:rsidRDefault="006772CB" w:rsidP="002641E9">
      <w:pPr>
        <w:pStyle w:val="NoSpacing"/>
        <w:rPr>
          <w:sz w:val="24"/>
          <w:szCs w:val="24"/>
        </w:rPr>
      </w:pPr>
      <w:r w:rsidRPr="006772CB">
        <w:rPr>
          <w:position w:val="-58"/>
        </w:rPr>
        <w:object w:dxaOrig="9600" w:dyaOrig="6399" w14:anchorId="5DC6917C">
          <v:shape id="_x0000_i1052" type="#_x0000_t75" style="width:480pt;height:320.55pt" o:ole="">
            <v:imagedata r:id="rId57" o:title=""/>
          </v:shape>
          <o:OLEObject Type="Embed" ProgID="Equation.DSMT4" ShapeID="_x0000_i1052" DrawAspect="Content" ObjectID="_1799416102" r:id="rId58"/>
        </w:object>
      </w:r>
    </w:p>
    <w:p w14:paraId="2B853DA1" w14:textId="77777777" w:rsidR="00986740" w:rsidRDefault="00986740" w:rsidP="002641E9">
      <w:pPr>
        <w:pStyle w:val="NoSpacing"/>
        <w:rPr>
          <w:sz w:val="24"/>
          <w:szCs w:val="24"/>
        </w:rPr>
      </w:pPr>
    </w:p>
    <w:p w14:paraId="658AEBF3" w14:textId="1DF333B7" w:rsidR="006772CB" w:rsidRDefault="006772CB" w:rsidP="002641E9">
      <w:pPr>
        <w:pStyle w:val="NoSpacing"/>
        <w:rPr>
          <w:sz w:val="24"/>
          <w:szCs w:val="24"/>
        </w:rPr>
      </w:pPr>
      <w:r>
        <w:rPr>
          <w:sz w:val="24"/>
          <w:szCs w:val="24"/>
        </w:rPr>
        <w:t xml:space="preserve">Oh yeah.  Of course it is, because </w:t>
      </w:r>
      <w:r w:rsidRPr="006772CB">
        <w:rPr>
          <w:rFonts w:ascii="Calibri" w:hAnsi="Calibri" w:cs="Calibri"/>
          <w:sz w:val="24"/>
          <w:szCs w:val="24"/>
        </w:rPr>
        <w:t>ψ</w:t>
      </w:r>
      <w:r>
        <w:rPr>
          <w:rFonts w:ascii="Calibri" w:hAnsi="Calibri" w:cs="Calibri"/>
          <w:sz w:val="24"/>
          <w:szCs w:val="24"/>
          <w:vertAlign w:val="subscript"/>
        </w:rPr>
        <w:t>0</w:t>
      </w:r>
      <w:r>
        <w:rPr>
          <w:rFonts w:ascii="Calibri" w:hAnsi="Calibri" w:cs="Calibri"/>
          <w:sz w:val="24"/>
          <w:szCs w:val="24"/>
        </w:rPr>
        <w:t xml:space="preserve"> is an eigenstate of the kinetic energy operator. </w:t>
      </w:r>
      <w:r>
        <w:rPr>
          <w:sz w:val="24"/>
          <w:szCs w:val="24"/>
        </w:rPr>
        <w:t xml:space="preserve"> </w:t>
      </w:r>
      <w:r w:rsidRPr="006772CB">
        <w:rPr>
          <w:sz w:val="24"/>
          <w:szCs w:val="24"/>
        </w:rPr>
        <w:t>So</w:t>
      </w:r>
      <w:r>
        <w:rPr>
          <w:sz w:val="24"/>
          <w:szCs w:val="24"/>
        </w:rPr>
        <w:t xml:space="preserve"> then, putting it all together,</w:t>
      </w:r>
    </w:p>
    <w:p w14:paraId="07198CB9" w14:textId="77777777" w:rsidR="006772CB" w:rsidRDefault="006772CB" w:rsidP="002641E9">
      <w:pPr>
        <w:pStyle w:val="NoSpacing"/>
        <w:rPr>
          <w:sz w:val="24"/>
          <w:szCs w:val="24"/>
        </w:rPr>
      </w:pPr>
    </w:p>
    <w:p w14:paraId="5EB8F72E" w14:textId="26C21047" w:rsidR="006772CB" w:rsidRDefault="00BA50E8" w:rsidP="002641E9">
      <w:pPr>
        <w:pStyle w:val="NoSpacing"/>
        <w:rPr>
          <w:sz w:val="24"/>
          <w:szCs w:val="24"/>
        </w:rPr>
      </w:pPr>
      <w:r w:rsidRPr="00BA50E8">
        <w:rPr>
          <w:position w:val="-36"/>
        </w:rPr>
        <w:object w:dxaOrig="2280" w:dyaOrig="840" w14:anchorId="450FDE27">
          <v:shape id="_x0000_i1053" type="#_x0000_t75" style="width:114pt;height:42pt" o:ole="">
            <v:imagedata r:id="rId59" o:title=""/>
          </v:shape>
          <o:OLEObject Type="Embed" ProgID="Equation.DSMT4" ShapeID="_x0000_i1053" DrawAspect="Content" ObjectID="_1799416103" r:id="rId60"/>
        </w:object>
      </w:r>
    </w:p>
    <w:p w14:paraId="6AD4453D" w14:textId="77777777" w:rsidR="006772CB" w:rsidRDefault="006772CB" w:rsidP="002641E9">
      <w:pPr>
        <w:pStyle w:val="NoSpacing"/>
        <w:rPr>
          <w:sz w:val="24"/>
          <w:szCs w:val="24"/>
        </w:rPr>
      </w:pPr>
    </w:p>
    <w:p w14:paraId="24E03603" w14:textId="12D00C37" w:rsidR="00BA50E8" w:rsidRDefault="00BA50E8" w:rsidP="002641E9">
      <w:pPr>
        <w:pStyle w:val="NoSpacing"/>
        <w:rPr>
          <w:sz w:val="24"/>
          <w:szCs w:val="24"/>
        </w:rPr>
      </w:pPr>
      <w:r>
        <w:rPr>
          <w:sz w:val="24"/>
          <w:szCs w:val="24"/>
        </w:rPr>
        <w:t>Duh.  So the variance of the energy is:</w:t>
      </w:r>
    </w:p>
    <w:p w14:paraId="030E646D" w14:textId="77777777" w:rsidR="00BA50E8" w:rsidRDefault="00BA50E8" w:rsidP="002641E9">
      <w:pPr>
        <w:pStyle w:val="NoSpacing"/>
        <w:rPr>
          <w:sz w:val="24"/>
          <w:szCs w:val="24"/>
        </w:rPr>
      </w:pPr>
    </w:p>
    <w:p w14:paraId="624D554D" w14:textId="753F49D5" w:rsidR="00BA50E8" w:rsidRDefault="009659F8" w:rsidP="002641E9">
      <w:pPr>
        <w:pStyle w:val="NoSpacing"/>
        <w:rPr>
          <w:sz w:val="24"/>
          <w:szCs w:val="24"/>
        </w:rPr>
      </w:pPr>
      <w:r w:rsidRPr="009659F8">
        <w:rPr>
          <w:position w:val="-48"/>
        </w:rPr>
        <w:object w:dxaOrig="2840" w:dyaOrig="1219" w14:anchorId="75278E4D">
          <v:shape id="_x0000_i1054" type="#_x0000_t75" style="width:141.85pt;height:60.85pt" o:ole="">
            <v:imagedata r:id="rId61" o:title=""/>
          </v:shape>
          <o:OLEObject Type="Embed" ProgID="Equation.DSMT4" ShapeID="_x0000_i1054" DrawAspect="Content" ObjectID="_1799416104" r:id="rId62"/>
        </w:object>
      </w:r>
    </w:p>
    <w:p w14:paraId="443285B9" w14:textId="77777777" w:rsidR="00BA50E8" w:rsidRDefault="00BA50E8" w:rsidP="002641E9">
      <w:pPr>
        <w:pStyle w:val="NoSpacing"/>
        <w:rPr>
          <w:sz w:val="24"/>
          <w:szCs w:val="24"/>
        </w:rPr>
      </w:pPr>
    </w:p>
    <w:p w14:paraId="17DF3492" w14:textId="0DD04F89" w:rsidR="009659F8" w:rsidRDefault="000242C2" w:rsidP="002641E9">
      <w:pPr>
        <w:pStyle w:val="NoSpacing"/>
        <w:rPr>
          <w:sz w:val="24"/>
          <w:szCs w:val="24"/>
        </w:rPr>
      </w:pPr>
      <w:r>
        <w:rPr>
          <w:sz w:val="24"/>
          <w:szCs w:val="24"/>
        </w:rPr>
        <w:t xml:space="preserve">So why is it that we have an exact eigenstate, when its not an exact eigenstate?  I think its because we’re not accounting for the derivative at the boundary r = R.  </w:t>
      </w:r>
      <w:r>
        <w:rPr>
          <w:rFonts w:ascii="Calibri" w:hAnsi="Calibri" w:cs="Calibri"/>
          <w:sz w:val="24"/>
          <w:szCs w:val="24"/>
        </w:rPr>
        <w:t>ψ</w:t>
      </w:r>
      <w:r>
        <w:rPr>
          <w:sz w:val="24"/>
          <w:szCs w:val="24"/>
        </w:rPr>
        <w:t xml:space="preserve">(r) goes to 0 there linearly.  So I think a double derivative would give rise to a delta function there I think.  And so there should be a non-zero contribution to the kinetic energy at the boundary.  I don’t want to work that out though.  </w:t>
      </w:r>
    </w:p>
    <w:p w14:paraId="28B4FD81" w14:textId="77777777" w:rsidR="00BA50E8" w:rsidRPr="002641E9" w:rsidRDefault="00BA50E8" w:rsidP="002641E9">
      <w:pPr>
        <w:pStyle w:val="NoSpacing"/>
        <w:rPr>
          <w:sz w:val="24"/>
          <w:szCs w:val="24"/>
        </w:rPr>
      </w:pPr>
    </w:p>
    <w:p w14:paraId="6DD8F057" w14:textId="77777777" w:rsidR="002641E9" w:rsidRPr="002641E9" w:rsidRDefault="002641E9" w:rsidP="002641E9">
      <w:pPr>
        <w:pStyle w:val="NoSpacing"/>
        <w:rPr>
          <w:b/>
          <w:sz w:val="24"/>
          <w:szCs w:val="24"/>
        </w:rPr>
      </w:pPr>
      <w:r w:rsidRPr="002641E9">
        <w:rPr>
          <w:b/>
          <w:sz w:val="24"/>
          <w:szCs w:val="24"/>
        </w:rPr>
        <w:t>Cyclic Behavior</w:t>
      </w:r>
    </w:p>
    <w:p w14:paraId="36892906" w14:textId="77777777" w:rsidR="002641E9" w:rsidRPr="002641E9" w:rsidRDefault="002641E9" w:rsidP="002641E9">
      <w:pPr>
        <w:pStyle w:val="NoSpacing"/>
        <w:rPr>
          <w:sz w:val="24"/>
          <w:szCs w:val="24"/>
        </w:rPr>
      </w:pPr>
      <w:r w:rsidRPr="002641E9">
        <w:rPr>
          <w:sz w:val="24"/>
          <w:szCs w:val="24"/>
        </w:rPr>
        <w:t>Might note that our time-development formulas suggest periodic behavior.  Go back to:</w:t>
      </w:r>
    </w:p>
    <w:p w14:paraId="46F7A8EA" w14:textId="77777777" w:rsidR="002641E9" w:rsidRPr="002641E9" w:rsidRDefault="002641E9" w:rsidP="002641E9">
      <w:pPr>
        <w:pStyle w:val="NoSpacing"/>
        <w:rPr>
          <w:sz w:val="24"/>
          <w:szCs w:val="24"/>
        </w:rPr>
      </w:pPr>
    </w:p>
    <w:p w14:paraId="2617FBC4" w14:textId="77777777" w:rsidR="002641E9" w:rsidRPr="002641E9" w:rsidRDefault="002641E9" w:rsidP="002641E9">
      <w:pPr>
        <w:pStyle w:val="NoSpacing"/>
        <w:rPr>
          <w:sz w:val="24"/>
          <w:szCs w:val="24"/>
        </w:rPr>
      </w:pPr>
      <w:r w:rsidRPr="002641E9">
        <w:rPr>
          <w:sz w:val="24"/>
          <w:szCs w:val="24"/>
        </w:rPr>
        <w:object w:dxaOrig="5679" w:dyaOrig="560" w14:anchorId="70DF313B">
          <v:shape id="_x0000_i1055" type="#_x0000_t75" style="width:284.15pt;height:28.7pt" o:ole="" o:bordertopcolor="this" o:borderleftcolor="this" o:borderbottomcolor="this" o:borderrightcolor="this">
            <v:imagedata r:id="rId63" o:title=""/>
            <w10:bordertop type="single" width="8" shadow="t"/>
            <w10:borderleft type="single" width="8" shadow="t"/>
            <w10:borderbottom type="single" width="8" shadow="t"/>
            <w10:borderright type="single" width="8" shadow="t"/>
          </v:shape>
          <o:OLEObject Type="Embed" ProgID="Equation.DSMT4" ShapeID="_x0000_i1055" DrawAspect="Content" ObjectID="_1799416105" r:id="rId64"/>
        </w:object>
      </w:r>
    </w:p>
    <w:p w14:paraId="0122511E" w14:textId="77777777" w:rsidR="002641E9" w:rsidRPr="002641E9" w:rsidRDefault="002641E9" w:rsidP="002641E9">
      <w:pPr>
        <w:pStyle w:val="NoSpacing"/>
        <w:rPr>
          <w:sz w:val="24"/>
          <w:szCs w:val="24"/>
        </w:rPr>
      </w:pPr>
    </w:p>
    <w:p w14:paraId="1C8EA73E" w14:textId="77777777" w:rsidR="002641E9" w:rsidRPr="002641E9" w:rsidRDefault="002641E9" w:rsidP="002641E9">
      <w:pPr>
        <w:pStyle w:val="NoSpacing"/>
        <w:rPr>
          <w:sz w:val="24"/>
          <w:szCs w:val="24"/>
        </w:rPr>
      </w:pPr>
      <w:r w:rsidRPr="002641E9">
        <w:rPr>
          <w:sz w:val="24"/>
          <w:szCs w:val="24"/>
        </w:rPr>
        <w:t>And suppose the eigenvalue spectrum to be discrete, as it should be for any finite volume, no matter how large.  And let E</w:t>
      </w:r>
      <w:r w:rsidRPr="002641E9">
        <w:rPr>
          <w:sz w:val="24"/>
          <w:szCs w:val="24"/>
          <w:vertAlign w:val="subscript"/>
        </w:rPr>
        <w:t>gcf</w:t>
      </w:r>
      <w:r w:rsidRPr="002641E9">
        <w:rPr>
          <w:sz w:val="24"/>
          <w:szCs w:val="24"/>
        </w:rPr>
        <w:t xml:space="preserve"> be the greatest common factor of all the energy levels.  Then each state would have an energy equal to E</w:t>
      </w:r>
      <w:r w:rsidRPr="002641E9">
        <w:rPr>
          <w:sz w:val="24"/>
          <w:szCs w:val="24"/>
          <w:vertAlign w:val="subscript"/>
        </w:rPr>
        <w:t>gcf</w:t>
      </w:r>
      <w:r w:rsidRPr="002641E9">
        <w:rPr>
          <w:sz w:val="24"/>
          <w:szCs w:val="24"/>
        </w:rPr>
        <w:t>n</w:t>
      </w:r>
      <w:r w:rsidRPr="002641E9">
        <w:rPr>
          <w:sz w:val="24"/>
          <w:szCs w:val="24"/>
          <w:vertAlign w:val="subscript"/>
        </w:rPr>
        <w:t>state</w:t>
      </w:r>
      <w:r w:rsidRPr="002641E9">
        <w:rPr>
          <w:sz w:val="24"/>
          <w:szCs w:val="24"/>
        </w:rPr>
        <w:t>, where n</w:t>
      </w:r>
      <w:r w:rsidRPr="002641E9">
        <w:rPr>
          <w:sz w:val="24"/>
          <w:szCs w:val="24"/>
          <w:vertAlign w:val="subscript"/>
        </w:rPr>
        <w:t>state</w:t>
      </w:r>
      <w:r w:rsidRPr="002641E9">
        <w:rPr>
          <w:sz w:val="24"/>
          <w:szCs w:val="24"/>
        </w:rPr>
        <w:t xml:space="preserve"> = E</w:t>
      </w:r>
      <w:r w:rsidRPr="002641E9">
        <w:rPr>
          <w:sz w:val="24"/>
          <w:szCs w:val="24"/>
          <w:vertAlign w:val="subscript"/>
        </w:rPr>
        <w:t>state</w:t>
      </w:r>
      <w:r w:rsidRPr="002641E9">
        <w:rPr>
          <w:sz w:val="24"/>
          <w:szCs w:val="24"/>
        </w:rPr>
        <w:t>/E</w:t>
      </w:r>
      <w:r w:rsidRPr="002641E9">
        <w:rPr>
          <w:sz w:val="24"/>
          <w:szCs w:val="24"/>
          <w:vertAlign w:val="subscript"/>
        </w:rPr>
        <w:t>gcf</w:t>
      </w:r>
      <w:r w:rsidRPr="002641E9">
        <w:rPr>
          <w:sz w:val="24"/>
          <w:szCs w:val="24"/>
        </w:rPr>
        <w:t>.  So we could write:</w:t>
      </w:r>
    </w:p>
    <w:p w14:paraId="27B2C9F8" w14:textId="77777777" w:rsidR="002641E9" w:rsidRPr="002641E9" w:rsidRDefault="002641E9" w:rsidP="002641E9">
      <w:pPr>
        <w:pStyle w:val="NoSpacing"/>
        <w:rPr>
          <w:sz w:val="24"/>
          <w:szCs w:val="24"/>
        </w:rPr>
      </w:pPr>
    </w:p>
    <w:p w14:paraId="10FB0946" w14:textId="77777777" w:rsidR="002641E9" w:rsidRPr="002641E9" w:rsidRDefault="002641E9" w:rsidP="002641E9">
      <w:pPr>
        <w:pStyle w:val="NoSpacing"/>
        <w:rPr>
          <w:sz w:val="24"/>
          <w:szCs w:val="24"/>
        </w:rPr>
      </w:pPr>
      <w:r w:rsidRPr="002641E9">
        <w:rPr>
          <w:sz w:val="24"/>
          <w:szCs w:val="24"/>
        </w:rPr>
        <w:object w:dxaOrig="3340" w:dyaOrig="560" w14:anchorId="3D708B16">
          <v:shape id="_x0000_i1056" type="#_x0000_t75" style="width:167.15pt;height:27.85pt" o:ole="">
            <v:imagedata r:id="rId65" o:title=""/>
          </v:shape>
          <o:OLEObject Type="Embed" ProgID="Equation.DSMT4" ShapeID="_x0000_i1056" DrawAspect="Content" ObjectID="_1799416106" r:id="rId66"/>
        </w:object>
      </w:r>
    </w:p>
    <w:p w14:paraId="099F79EB" w14:textId="77777777" w:rsidR="002641E9" w:rsidRPr="002641E9" w:rsidRDefault="002641E9" w:rsidP="002641E9">
      <w:pPr>
        <w:pStyle w:val="NoSpacing"/>
        <w:rPr>
          <w:sz w:val="24"/>
          <w:szCs w:val="24"/>
        </w:rPr>
      </w:pPr>
    </w:p>
    <w:p w14:paraId="4614E009" w14:textId="77777777" w:rsidR="002641E9" w:rsidRPr="002641E9" w:rsidRDefault="002641E9" w:rsidP="002641E9">
      <w:pPr>
        <w:pStyle w:val="NoSpacing"/>
        <w:rPr>
          <w:sz w:val="24"/>
          <w:szCs w:val="24"/>
        </w:rPr>
      </w:pPr>
      <w:r w:rsidRPr="002641E9">
        <w:rPr>
          <w:sz w:val="24"/>
          <w:szCs w:val="24"/>
        </w:rPr>
        <w:t>And so when t = 2π</w:t>
      </w:r>
      <w:r w:rsidRPr="002641E9">
        <w:rPr>
          <w:rFonts w:ascii="Cambria Math" w:hAnsi="Cambria Math" w:cs="Cambria Math"/>
          <w:sz w:val="24"/>
          <w:szCs w:val="24"/>
        </w:rPr>
        <w:t>ℏ</w:t>
      </w:r>
      <w:r w:rsidRPr="002641E9">
        <w:rPr>
          <w:sz w:val="24"/>
          <w:szCs w:val="24"/>
        </w:rPr>
        <w:t>/E</w:t>
      </w:r>
      <w:r w:rsidRPr="002641E9">
        <w:rPr>
          <w:sz w:val="24"/>
          <w:szCs w:val="24"/>
          <w:vertAlign w:val="subscript"/>
        </w:rPr>
        <w:t>gcf</w:t>
      </w:r>
      <w:r w:rsidRPr="002641E9">
        <w:rPr>
          <w:sz w:val="24"/>
          <w:szCs w:val="24"/>
        </w:rPr>
        <w:t>, the state will be:</w:t>
      </w:r>
    </w:p>
    <w:p w14:paraId="29E3892F" w14:textId="77777777" w:rsidR="002641E9" w:rsidRPr="002641E9" w:rsidRDefault="002641E9" w:rsidP="002641E9">
      <w:pPr>
        <w:pStyle w:val="NoSpacing"/>
        <w:rPr>
          <w:sz w:val="24"/>
          <w:szCs w:val="24"/>
        </w:rPr>
      </w:pPr>
    </w:p>
    <w:p w14:paraId="19128C05" w14:textId="77777777" w:rsidR="002641E9" w:rsidRPr="002641E9" w:rsidRDefault="002641E9" w:rsidP="002641E9">
      <w:pPr>
        <w:pStyle w:val="NoSpacing"/>
        <w:rPr>
          <w:sz w:val="24"/>
          <w:szCs w:val="24"/>
        </w:rPr>
      </w:pPr>
      <w:r w:rsidRPr="002641E9">
        <w:rPr>
          <w:sz w:val="24"/>
          <w:szCs w:val="24"/>
        </w:rPr>
        <w:object w:dxaOrig="3120" w:dyaOrig="1460" w14:anchorId="21949F24">
          <v:shape id="_x0000_i1057" type="#_x0000_t75" style="width:156pt;height:72.85pt" o:ole="">
            <v:imagedata r:id="rId67" o:title=""/>
          </v:shape>
          <o:OLEObject Type="Embed" ProgID="Equation.DSMT4" ShapeID="_x0000_i1057" DrawAspect="Content" ObjectID="_1799416107" r:id="rId68"/>
        </w:object>
      </w:r>
    </w:p>
    <w:p w14:paraId="77925B47" w14:textId="77777777" w:rsidR="002641E9" w:rsidRPr="002641E9" w:rsidRDefault="002641E9" w:rsidP="002641E9">
      <w:pPr>
        <w:pStyle w:val="NoSpacing"/>
        <w:rPr>
          <w:sz w:val="24"/>
          <w:szCs w:val="24"/>
        </w:rPr>
      </w:pPr>
    </w:p>
    <w:p w14:paraId="44C4AD3A" w14:textId="77777777" w:rsidR="002641E9" w:rsidRPr="002641E9" w:rsidRDefault="002641E9" w:rsidP="002641E9">
      <w:pPr>
        <w:pStyle w:val="NoSpacing"/>
        <w:rPr>
          <w:sz w:val="24"/>
          <w:szCs w:val="24"/>
        </w:rPr>
      </w:pPr>
      <w:r w:rsidRPr="002641E9">
        <w:rPr>
          <w:sz w:val="24"/>
          <w:szCs w:val="24"/>
        </w:rPr>
        <w:t>meaning, it has repeated itself.  For instance, in 1D, where E</w:t>
      </w:r>
      <w:r w:rsidRPr="002641E9">
        <w:rPr>
          <w:sz w:val="24"/>
          <w:szCs w:val="24"/>
          <w:vertAlign w:val="subscript"/>
        </w:rPr>
        <w:t>n</w:t>
      </w:r>
      <w:r w:rsidRPr="002641E9">
        <w:rPr>
          <w:sz w:val="24"/>
          <w:szCs w:val="24"/>
        </w:rPr>
        <w:t xml:space="preserve"> = E</w:t>
      </w:r>
      <w:r w:rsidRPr="002641E9">
        <w:rPr>
          <w:sz w:val="24"/>
          <w:szCs w:val="24"/>
          <w:vertAlign w:val="subscript"/>
        </w:rPr>
        <w:t>0</w:t>
      </w:r>
      <w:r w:rsidRPr="002641E9">
        <w:rPr>
          <w:sz w:val="24"/>
          <w:szCs w:val="24"/>
        </w:rPr>
        <w:t>n</w:t>
      </w:r>
      <w:r w:rsidRPr="002641E9">
        <w:rPr>
          <w:sz w:val="24"/>
          <w:szCs w:val="24"/>
          <w:vertAlign w:val="superscript"/>
        </w:rPr>
        <w:t>2</w:t>
      </w:r>
      <w:r w:rsidRPr="002641E9">
        <w:rPr>
          <w:sz w:val="24"/>
          <w:szCs w:val="24"/>
        </w:rPr>
        <w:t>, and so every T = 2π</w:t>
      </w:r>
      <w:r w:rsidRPr="002641E9">
        <w:rPr>
          <w:rFonts w:ascii="Cambria Math" w:hAnsi="Cambria Math" w:cs="Cambria Math"/>
          <w:sz w:val="24"/>
          <w:szCs w:val="24"/>
        </w:rPr>
        <w:t>ℏ</w:t>
      </w:r>
      <w:r w:rsidRPr="002641E9">
        <w:rPr>
          <w:sz w:val="24"/>
          <w:szCs w:val="24"/>
        </w:rPr>
        <w:t>/E</w:t>
      </w:r>
      <w:r w:rsidRPr="002641E9">
        <w:rPr>
          <w:sz w:val="24"/>
          <w:szCs w:val="24"/>
          <w:vertAlign w:val="subscript"/>
        </w:rPr>
        <w:t>0</w:t>
      </w:r>
      <w:r w:rsidRPr="002641E9">
        <w:rPr>
          <w:sz w:val="24"/>
          <w:szCs w:val="24"/>
        </w:rPr>
        <w:t xml:space="preserve"> the motion will repeat itself.  </w:t>
      </w:r>
    </w:p>
    <w:p w14:paraId="48365C6B" w14:textId="77777777" w:rsidR="002641E9" w:rsidRPr="002641E9" w:rsidRDefault="002641E9" w:rsidP="002641E9">
      <w:pPr>
        <w:pStyle w:val="NoSpacing"/>
        <w:rPr>
          <w:sz w:val="24"/>
          <w:szCs w:val="24"/>
        </w:rPr>
      </w:pPr>
    </w:p>
    <w:p w14:paraId="6884403F" w14:textId="77777777" w:rsidR="002641E9" w:rsidRPr="002641E9" w:rsidRDefault="002641E9" w:rsidP="002641E9">
      <w:pPr>
        <w:pStyle w:val="NoSpacing"/>
        <w:rPr>
          <w:sz w:val="24"/>
          <w:szCs w:val="24"/>
        </w:rPr>
      </w:pPr>
    </w:p>
    <w:p w14:paraId="77285975" w14:textId="77777777" w:rsidR="002641E9" w:rsidRPr="002641E9" w:rsidRDefault="002641E9" w:rsidP="002641E9">
      <w:pPr>
        <w:pStyle w:val="NoSpacing"/>
        <w:rPr>
          <w:sz w:val="24"/>
          <w:szCs w:val="24"/>
        </w:rPr>
      </w:pPr>
    </w:p>
    <w:p w14:paraId="110558E8" w14:textId="77777777" w:rsidR="002641E9" w:rsidRDefault="002641E9" w:rsidP="002641E9">
      <w:pPr>
        <w:pStyle w:val="NoSpacing"/>
      </w:pPr>
    </w:p>
    <w:p w14:paraId="00054297" w14:textId="77777777" w:rsidR="002641E9" w:rsidRDefault="002641E9" w:rsidP="002641E9">
      <w:pPr>
        <w:pStyle w:val="NoSpacing"/>
      </w:pPr>
    </w:p>
    <w:p w14:paraId="7BE5E27F" w14:textId="77777777" w:rsidR="002641E9" w:rsidRDefault="002641E9" w:rsidP="002641E9">
      <w:pPr>
        <w:pStyle w:val="NoSpacing"/>
      </w:pPr>
    </w:p>
    <w:sectPr w:rsidR="002641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40C"/>
    <w:rsid w:val="00002E8B"/>
    <w:rsid w:val="000242C2"/>
    <w:rsid w:val="00165B8A"/>
    <w:rsid w:val="0020587D"/>
    <w:rsid w:val="002641E9"/>
    <w:rsid w:val="002A6D61"/>
    <w:rsid w:val="004261D8"/>
    <w:rsid w:val="00582B80"/>
    <w:rsid w:val="006772CB"/>
    <w:rsid w:val="006E640C"/>
    <w:rsid w:val="0071096D"/>
    <w:rsid w:val="00717FD7"/>
    <w:rsid w:val="007E0C58"/>
    <w:rsid w:val="007F62A7"/>
    <w:rsid w:val="00900955"/>
    <w:rsid w:val="009070B5"/>
    <w:rsid w:val="009601DA"/>
    <w:rsid w:val="009659F8"/>
    <w:rsid w:val="00986740"/>
    <w:rsid w:val="00A311D4"/>
    <w:rsid w:val="00AB3B3C"/>
    <w:rsid w:val="00B86BB0"/>
    <w:rsid w:val="00BA50E8"/>
    <w:rsid w:val="00C02112"/>
    <w:rsid w:val="00C105C4"/>
    <w:rsid w:val="00D065C5"/>
    <w:rsid w:val="00D47F65"/>
    <w:rsid w:val="00D56E4F"/>
    <w:rsid w:val="00D77260"/>
    <w:rsid w:val="00F61FAB"/>
    <w:rsid w:val="00F73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4F5DF"/>
  <w15:chartTrackingRefBased/>
  <w15:docId w15:val="{153BA5E9-3B8E-48D6-ADA1-E610D7108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1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41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oleObject" Target="embeddings/oleObject20.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3.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8.bin"/><Relationship Id="rId66" Type="http://schemas.openxmlformats.org/officeDocument/2006/relationships/oleObject" Target="embeddings/oleObject32.bin"/><Relationship Id="rId5" Type="http://schemas.openxmlformats.org/officeDocument/2006/relationships/oleObject" Target="embeddings/oleObject1.bin"/><Relationship Id="rId61" Type="http://schemas.openxmlformats.org/officeDocument/2006/relationships/image" Target="media/image29.wmf"/><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0.w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image" Target="media/image24.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oleObject" Target="embeddings/oleObject22.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31.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oleObject" Target="embeddings/oleObject24.bin"/><Relationship Id="rId55"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8</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10</cp:revision>
  <dcterms:created xsi:type="dcterms:W3CDTF">2024-08-01T18:14:00Z</dcterms:created>
  <dcterms:modified xsi:type="dcterms:W3CDTF">2025-01-26T21:54:00Z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